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7D58" w14:textId="77777777" w:rsidR="00D8396A" w:rsidRDefault="00DB0353">
      <w:pPr>
        <w:spacing w:before="156" w:after="156"/>
        <w:jc w:val="center"/>
        <w:rPr>
          <w:rFonts w:ascii="宋体" w:hAnsi="宋体"/>
          <w:sz w:val="24"/>
        </w:rPr>
      </w:pPr>
      <w:r>
        <w:rPr>
          <w:rFonts w:ascii="宋体" w:hAnsi="宋体" w:hint="eastAsia"/>
          <w:sz w:val="24"/>
        </w:rPr>
        <w:t xml:space="preserve"> </w:t>
      </w:r>
    </w:p>
    <w:p w14:paraId="7814822A" w14:textId="77777777" w:rsidR="00D8396A" w:rsidRDefault="00D8396A">
      <w:pPr>
        <w:spacing w:before="156" w:after="156"/>
        <w:jc w:val="center"/>
        <w:rPr>
          <w:rFonts w:ascii="宋体" w:hAnsi="宋体"/>
          <w:sz w:val="24"/>
        </w:rPr>
      </w:pPr>
    </w:p>
    <w:p w14:paraId="6704BF32" w14:textId="77777777" w:rsidR="00D8396A" w:rsidRDefault="00DB0353">
      <w:pPr>
        <w:spacing w:before="156" w:after="156"/>
        <w:jc w:val="center"/>
        <w:rPr>
          <w:rFonts w:ascii="华文新魏" w:eastAsia="华文新魏" w:hAnsi="宋体"/>
          <w:b/>
          <w:sz w:val="72"/>
          <w:szCs w:val="84"/>
        </w:rPr>
      </w:pPr>
      <w:r>
        <w:rPr>
          <w:rFonts w:ascii="华文新魏" w:eastAsia="华文新魏" w:hAnsi="宋体" w:hint="eastAsia"/>
          <w:b/>
          <w:sz w:val="72"/>
          <w:szCs w:val="84"/>
        </w:rPr>
        <w:t>南京市口腔医院</w:t>
      </w:r>
    </w:p>
    <w:p w14:paraId="32E4257F" w14:textId="450B1320" w:rsidR="00D8396A" w:rsidRPr="008527EC" w:rsidRDefault="004F45CB">
      <w:pPr>
        <w:spacing w:before="156" w:after="156"/>
        <w:jc w:val="center"/>
        <w:rPr>
          <w:rFonts w:ascii="宋体" w:hAnsi="宋体"/>
          <w:sz w:val="22"/>
        </w:rPr>
      </w:pPr>
      <w:r w:rsidRPr="008527EC">
        <w:rPr>
          <w:rFonts w:ascii="华文新魏" w:eastAsia="华文新魏" w:hAnsi="宋体" w:hint="eastAsia"/>
          <w:b/>
          <w:sz w:val="72"/>
          <w:szCs w:val="84"/>
        </w:rPr>
        <w:t>医务管理信息化系统</w:t>
      </w:r>
    </w:p>
    <w:p w14:paraId="757F3587" w14:textId="77777777" w:rsidR="00D8396A" w:rsidRPr="00B84751" w:rsidRDefault="00DB0353">
      <w:pPr>
        <w:spacing w:before="156" w:after="156"/>
        <w:jc w:val="center"/>
        <w:rPr>
          <w:rFonts w:ascii="华文新魏" w:eastAsia="华文新魏" w:hAnsi="宋体"/>
          <w:b/>
          <w:sz w:val="72"/>
          <w:szCs w:val="84"/>
        </w:rPr>
      </w:pPr>
      <w:r w:rsidRPr="00B84751">
        <w:rPr>
          <w:rFonts w:ascii="华文新魏" w:eastAsia="华文新魏" w:hAnsi="宋体" w:hint="eastAsia"/>
          <w:b/>
          <w:sz w:val="72"/>
          <w:szCs w:val="84"/>
        </w:rPr>
        <w:t>调研文件</w:t>
      </w:r>
    </w:p>
    <w:p w14:paraId="2C356552" w14:textId="77777777" w:rsidR="00D8396A" w:rsidRDefault="00D8396A">
      <w:pPr>
        <w:spacing w:before="156" w:after="156"/>
        <w:jc w:val="center"/>
        <w:rPr>
          <w:rFonts w:ascii="宋体" w:hAnsi="宋体"/>
          <w:b/>
          <w:sz w:val="44"/>
          <w:szCs w:val="44"/>
        </w:rPr>
      </w:pPr>
    </w:p>
    <w:p w14:paraId="177CB636" w14:textId="77777777" w:rsidR="00D8396A" w:rsidRDefault="00D8396A">
      <w:pPr>
        <w:spacing w:before="156" w:after="156"/>
        <w:rPr>
          <w:rFonts w:ascii="宋体" w:hAnsi="宋体"/>
          <w:sz w:val="24"/>
          <w:u w:val="single"/>
        </w:rPr>
      </w:pPr>
    </w:p>
    <w:p w14:paraId="2666EAAB" w14:textId="77777777" w:rsidR="00D8396A" w:rsidRDefault="00D8396A">
      <w:pPr>
        <w:spacing w:before="156" w:after="156"/>
        <w:rPr>
          <w:rFonts w:ascii="宋体" w:hAnsi="宋体"/>
          <w:sz w:val="24"/>
          <w:u w:val="single"/>
        </w:rPr>
      </w:pPr>
    </w:p>
    <w:p w14:paraId="55456CAC" w14:textId="77777777" w:rsidR="00D8396A" w:rsidRDefault="00D8396A">
      <w:pPr>
        <w:spacing w:before="156" w:after="156"/>
        <w:rPr>
          <w:rFonts w:ascii="宋体" w:hAnsi="宋体"/>
          <w:sz w:val="24"/>
          <w:u w:val="single"/>
        </w:rPr>
      </w:pPr>
    </w:p>
    <w:p w14:paraId="6366F86B" w14:textId="77777777" w:rsidR="00D8396A" w:rsidRDefault="00D8396A">
      <w:pPr>
        <w:spacing w:before="156" w:after="156"/>
        <w:rPr>
          <w:rFonts w:ascii="宋体" w:hAnsi="宋体"/>
          <w:sz w:val="24"/>
          <w:u w:val="single"/>
        </w:rPr>
      </w:pPr>
    </w:p>
    <w:p w14:paraId="00551D55" w14:textId="77777777" w:rsidR="00D8396A" w:rsidRDefault="00D8396A">
      <w:pPr>
        <w:spacing w:before="156" w:after="156"/>
        <w:rPr>
          <w:rFonts w:ascii="宋体" w:hAnsi="宋体"/>
          <w:sz w:val="24"/>
          <w:u w:val="single"/>
        </w:rPr>
      </w:pPr>
    </w:p>
    <w:p w14:paraId="5C52EE0A" w14:textId="77777777" w:rsidR="00D8396A" w:rsidRDefault="00D8396A">
      <w:pPr>
        <w:spacing w:before="156" w:after="156"/>
        <w:rPr>
          <w:rFonts w:ascii="宋体" w:hAnsi="宋体"/>
          <w:sz w:val="24"/>
          <w:u w:val="single"/>
        </w:rPr>
      </w:pPr>
    </w:p>
    <w:p w14:paraId="7482DD42" w14:textId="77777777" w:rsidR="00D8396A" w:rsidRDefault="00D8396A">
      <w:pPr>
        <w:spacing w:before="156" w:after="156"/>
        <w:rPr>
          <w:rFonts w:ascii="宋体" w:hAnsi="宋体"/>
          <w:sz w:val="24"/>
          <w:u w:val="single"/>
        </w:rPr>
      </w:pPr>
    </w:p>
    <w:p w14:paraId="5B6F1D38" w14:textId="77777777" w:rsidR="00D8396A" w:rsidRDefault="00D8396A">
      <w:pPr>
        <w:spacing w:before="156" w:after="156"/>
        <w:rPr>
          <w:rFonts w:ascii="宋体" w:hAnsi="宋体"/>
          <w:sz w:val="24"/>
          <w:u w:val="single"/>
        </w:rPr>
      </w:pPr>
    </w:p>
    <w:p w14:paraId="50C0CAEE" w14:textId="591EF339" w:rsidR="00D8396A" w:rsidRDefault="00D8396A">
      <w:pPr>
        <w:spacing w:before="156" w:after="156"/>
        <w:rPr>
          <w:rFonts w:ascii="宋体" w:hAnsi="宋体"/>
          <w:sz w:val="24"/>
          <w:u w:val="single"/>
        </w:rPr>
      </w:pPr>
    </w:p>
    <w:p w14:paraId="1365C6F9" w14:textId="428EFC33" w:rsidR="00B84751" w:rsidRDefault="00B84751">
      <w:pPr>
        <w:spacing w:before="156" w:after="156"/>
        <w:rPr>
          <w:rFonts w:ascii="宋体" w:hAnsi="宋体"/>
          <w:sz w:val="24"/>
          <w:u w:val="single"/>
        </w:rPr>
      </w:pPr>
    </w:p>
    <w:p w14:paraId="026DFDC8" w14:textId="50AD9F8C" w:rsidR="00B84751" w:rsidRDefault="00B84751">
      <w:pPr>
        <w:spacing w:before="156" w:after="156"/>
        <w:rPr>
          <w:rFonts w:ascii="宋体" w:hAnsi="宋体"/>
          <w:sz w:val="24"/>
          <w:u w:val="single"/>
        </w:rPr>
      </w:pPr>
    </w:p>
    <w:p w14:paraId="2FCE990D" w14:textId="23D25460" w:rsidR="00B84751" w:rsidRDefault="00B84751">
      <w:pPr>
        <w:spacing w:before="156" w:after="156"/>
        <w:rPr>
          <w:rFonts w:ascii="宋体" w:hAnsi="宋体"/>
          <w:sz w:val="24"/>
          <w:u w:val="single"/>
        </w:rPr>
      </w:pPr>
    </w:p>
    <w:p w14:paraId="56FBB9BF" w14:textId="1211AA2F" w:rsidR="00B84751" w:rsidRDefault="00B84751">
      <w:pPr>
        <w:spacing w:before="156" w:after="156"/>
        <w:rPr>
          <w:rFonts w:ascii="宋体" w:hAnsi="宋体"/>
          <w:sz w:val="24"/>
          <w:u w:val="single"/>
        </w:rPr>
      </w:pPr>
    </w:p>
    <w:p w14:paraId="4ABA7FBA" w14:textId="17B9BF69" w:rsidR="00B84751" w:rsidRDefault="00B84751">
      <w:pPr>
        <w:spacing w:before="156" w:after="156"/>
        <w:rPr>
          <w:rFonts w:ascii="宋体" w:hAnsi="宋体"/>
          <w:sz w:val="24"/>
          <w:u w:val="single"/>
        </w:rPr>
      </w:pPr>
    </w:p>
    <w:p w14:paraId="4BF0E008" w14:textId="77777777" w:rsidR="00B84751" w:rsidRDefault="00B84751">
      <w:pPr>
        <w:spacing w:before="156" w:after="156"/>
        <w:rPr>
          <w:rFonts w:ascii="宋体" w:hAnsi="宋体"/>
          <w:sz w:val="24"/>
          <w:u w:val="single"/>
        </w:rPr>
      </w:pPr>
    </w:p>
    <w:p w14:paraId="7B18249F" w14:textId="77777777" w:rsidR="00B84751" w:rsidRPr="00F45644" w:rsidRDefault="00DB0353" w:rsidP="00B84751">
      <w:pPr>
        <w:spacing w:line="400" w:lineRule="exact"/>
        <w:ind w:rightChars="-24" w:right="-50"/>
        <w:jc w:val="right"/>
        <w:rPr>
          <w:rFonts w:ascii="宋体" w:hAnsi="宋体"/>
          <w:b/>
          <w:sz w:val="28"/>
          <w:szCs w:val="28"/>
        </w:rPr>
      </w:pPr>
      <w:r>
        <w:rPr>
          <w:rFonts w:ascii="楷体" w:eastAsia="楷体" w:hAnsi="楷体" w:hint="eastAsia"/>
          <w:b/>
          <w:sz w:val="28"/>
          <w:szCs w:val="28"/>
        </w:rPr>
        <w:t xml:space="preserve"> </w:t>
      </w:r>
      <w:r w:rsidR="00B84751" w:rsidRPr="00F45644">
        <w:rPr>
          <w:rFonts w:ascii="宋体" w:hAnsi="宋体" w:hint="eastAsia"/>
          <w:b/>
          <w:sz w:val="28"/>
          <w:szCs w:val="28"/>
        </w:rPr>
        <w:t>南京市口腔医院  编制</w:t>
      </w:r>
    </w:p>
    <w:p w14:paraId="0F35E148" w14:textId="77777777" w:rsidR="00D8396A" w:rsidRDefault="00D8396A">
      <w:pPr>
        <w:wordWrap w:val="0"/>
        <w:spacing w:line="400" w:lineRule="exact"/>
        <w:ind w:rightChars="-24" w:right="-50"/>
        <w:jc w:val="right"/>
        <w:rPr>
          <w:rFonts w:ascii="楷体" w:eastAsia="楷体" w:hAnsi="楷体"/>
          <w:b/>
          <w:sz w:val="28"/>
          <w:szCs w:val="28"/>
        </w:rPr>
      </w:pPr>
    </w:p>
    <w:p w14:paraId="21105250" w14:textId="77777777" w:rsidR="00D8396A" w:rsidRDefault="00DB0353">
      <w:pPr>
        <w:spacing w:line="480" w:lineRule="auto"/>
        <w:jc w:val="center"/>
        <w:outlineLvl w:val="0"/>
        <w:rPr>
          <w:rFonts w:ascii="黑体" w:eastAsia="黑体" w:hAnsi="Arial"/>
          <w:b/>
          <w:sz w:val="44"/>
        </w:rPr>
      </w:pPr>
      <w:r>
        <w:rPr>
          <w:rFonts w:ascii="楷体" w:eastAsia="楷体" w:hAnsi="楷体"/>
          <w:b/>
          <w:sz w:val="28"/>
          <w:szCs w:val="28"/>
        </w:rPr>
        <w:br w:type="page"/>
      </w:r>
      <w:r>
        <w:rPr>
          <w:rFonts w:ascii="黑体" w:eastAsia="黑体" w:hAnsi="Arial" w:hint="eastAsia"/>
          <w:b/>
          <w:sz w:val="44"/>
        </w:rPr>
        <w:lastRenderedPageBreak/>
        <w:t>目  录</w:t>
      </w:r>
    </w:p>
    <w:p w14:paraId="0A3281A9" w14:textId="77777777" w:rsidR="00D8396A" w:rsidRDefault="00D8396A">
      <w:pPr>
        <w:spacing w:line="480" w:lineRule="auto"/>
        <w:rPr>
          <w:rFonts w:ascii="仿宋_GB2312" w:eastAsia="仿宋_GB2312" w:hAnsi="Arial"/>
          <w:b/>
          <w:sz w:val="28"/>
        </w:rPr>
      </w:pPr>
    </w:p>
    <w:p w14:paraId="4EA4E585" w14:textId="77777777" w:rsidR="00D8396A" w:rsidRDefault="00DB0353">
      <w:pPr>
        <w:numPr>
          <w:ilvl w:val="0"/>
          <w:numId w:val="1"/>
        </w:numPr>
        <w:spacing w:line="480" w:lineRule="auto"/>
        <w:outlineLvl w:val="0"/>
        <w:rPr>
          <w:rFonts w:ascii="黑体" w:eastAsia="黑体" w:hAnsi="Showcard Gothic"/>
          <w:sz w:val="32"/>
        </w:rPr>
      </w:pPr>
      <w:r>
        <w:rPr>
          <w:rFonts w:ascii="黑体" w:eastAsia="黑体" w:hAnsi="宋体" w:hint="eastAsia"/>
          <w:bCs/>
          <w:sz w:val="36"/>
          <w:szCs w:val="36"/>
        </w:rPr>
        <w:t>调研公告…</w:t>
      </w:r>
      <w:r>
        <w:rPr>
          <w:rFonts w:ascii="黑体" w:eastAsia="黑体" w:hAnsi="Showcard Gothic" w:hint="eastAsia"/>
          <w:sz w:val="36"/>
        </w:rPr>
        <w:t>………………………………2</w:t>
      </w:r>
    </w:p>
    <w:p w14:paraId="2705F0D7" w14:textId="77777777" w:rsidR="00D8396A" w:rsidRDefault="00DB0353">
      <w:pPr>
        <w:numPr>
          <w:ilvl w:val="0"/>
          <w:numId w:val="1"/>
        </w:numPr>
        <w:spacing w:line="480" w:lineRule="auto"/>
        <w:outlineLvl w:val="0"/>
        <w:rPr>
          <w:rFonts w:ascii="黑体" w:eastAsia="黑体" w:hAnsi="Showcard Gothic"/>
          <w:sz w:val="36"/>
        </w:rPr>
      </w:pPr>
      <w:r>
        <w:rPr>
          <w:rFonts w:ascii="黑体" w:eastAsia="黑体" w:hAnsi="宋体" w:hint="eastAsia"/>
          <w:bCs/>
          <w:sz w:val="36"/>
          <w:szCs w:val="36"/>
        </w:rPr>
        <w:t>参加调研供应商须知</w:t>
      </w:r>
      <w:r>
        <w:rPr>
          <w:rFonts w:ascii="黑体" w:eastAsia="黑体" w:hAnsi="Showcard Gothic" w:hint="eastAsia"/>
          <w:sz w:val="36"/>
          <w:szCs w:val="36"/>
        </w:rPr>
        <w:t>…</w:t>
      </w:r>
      <w:r>
        <w:rPr>
          <w:rFonts w:ascii="黑体" w:eastAsia="黑体" w:hAnsi="Showcard Gothic" w:hint="eastAsia"/>
          <w:sz w:val="36"/>
        </w:rPr>
        <w:t>…………………3</w:t>
      </w:r>
    </w:p>
    <w:p w14:paraId="29F5338F" w14:textId="77777777" w:rsidR="00D8396A" w:rsidRDefault="00DB0353">
      <w:pPr>
        <w:numPr>
          <w:ilvl w:val="0"/>
          <w:numId w:val="1"/>
        </w:numPr>
        <w:spacing w:line="480" w:lineRule="auto"/>
        <w:outlineLvl w:val="0"/>
        <w:rPr>
          <w:rFonts w:ascii="黑体" w:eastAsia="黑体" w:hAnsi="Showcard Gothic"/>
          <w:sz w:val="36"/>
        </w:rPr>
      </w:pPr>
      <w:r>
        <w:rPr>
          <w:rFonts w:ascii="黑体" w:eastAsia="黑体" w:hAnsi="宋体" w:hint="eastAsia"/>
          <w:sz w:val="36"/>
        </w:rPr>
        <w:t>项目需求</w:t>
      </w:r>
      <w:r>
        <w:rPr>
          <w:rFonts w:ascii="黑体" w:eastAsia="黑体" w:hAnsi="Showcard Gothic" w:hint="eastAsia"/>
          <w:sz w:val="36"/>
        </w:rPr>
        <w:t>…………………………………5</w:t>
      </w:r>
    </w:p>
    <w:p w14:paraId="3EC7CB6B" w14:textId="4EF3EA80" w:rsidR="00D8396A" w:rsidRDefault="00DB0353">
      <w:pPr>
        <w:numPr>
          <w:ilvl w:val="0"/>
          <w:numId w:val="1"/>
        </w:numPr>
        <w:spacing w:line="480" w:lineRule="auto"/>
        <w:outlineLvl w:val="0"/>
        <w:rPr>
          <w:rFonts w:ascii="黑体" w:eastAsia="黑体" w:hAnsi="Calibri"/>
          <w:sz w:val="44"/>
        </w:rPr>
      </w:pPr>
      <w:r>
        <w:rPr>
          <w:rFonts w:ascii="黑体" w:eastAsia="黑体" w:hAnsi="宋体" w:hint="eastAsia"/>
          <w:sz w:val="36"/>
        </w:rPr>
        <w:t>调研响应文件格式</w:t>
      </w:r>
      <w:r>
        <w:rPr>
          <w:rFonts w:ascii="黑体" w:eastAsia="黑体" w:hAnsi="Showcard Gothic" w:hint="eastAsia"/>
          <w:sz w:val="36"/>
        </w:rPr>
        <w:t>………………………</w:t>
      </w:r>
      <w:r w:rsidR="00B84751">
        <w:rPr>
          <w:rFonts w:ascii="黑体" w:eastAsia="黑体" w:hAnsi="Showcard Gothic"/>
          <w:sz w:val="36"/>
        </w:rPr>
        <w:t>10</w:t>
      </w:r>
    </w:p>
    <w:p w14:paraId="11D392E1" w14:textId="77777777" w:rsidR="00D8396A" w:rsidRDefault="00D8396A">
      <w:pPr>
        <w:pStyle w:val="afffff"/>
        <w:spacing w:before="163" w:after="163"/>
        <w:ind w:firstLine="420"/>
      </w:pPr>
    </w:p>
    <w:p w14:paraId="7CB66E64" w14:textId="77777777" w:rsidR="00D8396A" w:rsidRDefault="00D8396A">
      <w:pPr>
        <w:rPr>
          <w:rFonts w:ascii="Calibri"/>
        </w:rPr>
      </w:pPr>
    </w:p>
    <w:p w14:paraId="7DB5FC6B" w14:textId="77777777" w:rsidR="00D8396A" w:rsidRDefault="00D8396A"/>
    <w:p w14:paraId="49A18C15" w14:textId="77777777" w:rsidR="00D8396A" w:rsidRDefault="00D8396A"/>
    <w:p w14:paraId="5587DB2B" w14:textId="77777777" w:rsidR="00D8396A" w:rsidRDefault="00D8396A"/>
    <w:p w14:paraId="57EFDCC8" w14:textId="77777777" w:rsidR="00D8396A" w:rsidRDefault="00D8396A"/>
    <w:p w14:paraId="27F5CE88" w14:textId="77777777" w:rsidR="00D8396A" w:rsidRDefault="00D8396A"/>
    <w:p w14:paraId="1C010423" w14:textId="77777777" w:rsidR="00D8396A" w:rsidRDefault="00DB0353">
      <w:pPr>
        <w:pStyle w:val="1"/>
        <w:spacing w:line="240" w:lineRule="auto"/>
        <w:rPr>
          <w:sz w:val="36"/>
          <w:szCs w:val="36"/>
        </w:rPr>
      </w:pPr>
      <w:r>
        <w:br w:type="page"/>
      </w:r>
      <w:r>
        <w:rPr>
          <w:rFonts w:hint="eastAsia"/>
          <w:sz w:val="36"/>
          <w:szCs w:val="36"/>
        </w:rPr>
        <w:lastRenderedPageBreak/>
        <w:t>第一章</w:t>
      </w:r>
      <w:r>
        <w:rPr>
          <w:rFonts w:hint="eastAsia"/>
          <w:sz w:val="36"/>
          <w:szCs w:val="36"/>
        </w:rPr>
        <w:t xml:space="preserve"> </w:t>
      </w:r>
      <w:r>
        <w:rPr>
          <w:rFonts w:hint="eastAsia"/>
          <w:sz w:val="36"/>
          <w:szCs w:val="36"/>
        </w:rPr>
        <w:t>调研公告</w:t>
      </w:r>
    </w:p>
    <w:p w14:paraId="45DB8DDB" w14:textId="36116282" w:rsidR="006E67C8" w:rsidRPr="00F45644" w:rsidRDefault="006E67C8" w:rsidP="006E67C8">
      <w:pPr>
        <w:ind w:firstLineChars="250" w:firstLine="600"/>
        <w:rPr>
          <w:rFonts w:ascii="宋体" w:hAnsi="宋体"/>
          <w:color w:val="000000"/>
          <w:sz w:val="24"/>
        </w:rPr>
      </w:pPr>
      <w:bookmarkStart w:id="0" w:name="OLE_LINK1"/>
      <w:bookmarkStart w:id="1" w:name="OLE_LINK2"/>
      <w:bookmarkStart w:id="2" w:name="_GoBack"/>
      <w:r w:rsidRPr="00F45644">
        <w:rPr>
          <w:rFonts w:ascii="宋体" w:hAnsi="宋体" w:hint="eastAsia"/>
          <w:color w:val="000000"/>
          <w:sz w:val="24"/>
        </w:rPr>
        <w:t>我院现需对</w:t>
      </w:r>
      <w:r w:rsidR="004F45CB" w:rsidRPr="004F45CB">
        <w:rPr>
          <w:rFonts w:ascii="宋体" w:hAnsi="宋体" w:hint="eastAsia"/>
          <w:b/>
          <w:color w:val="000000"/>
          <w:sz w:val="24"/>
          <w:u w:val="single"/>
        </w:rPr>
        <w:t>医务管理信息化系统</w:t>
      </w:r>
      <w:r w:rsidRPr="00F45644">
        <w:rPr>
          <w:rFonts w:ascii="宋体" w:hAnsi="宋体" w:hint="eastAsia"/>
          <w:color w:val="000000"/>
          <w:sz w:val="24"/>
        </w:rPr>
        <w:t>公开调研，拟公开选取一家供应商为我院提供</w:t>
      </w:r>
      <w:r w:rsidR="004F45CB" w:rsidRPr="004F45CB">
        <w:rPr>
          <w:rFonts w:ascii="宋体" w:hAnsi="宋体" w:hint="eastAsia"/>
          <w:color w:val="000000"/>
          <w:sz w:val="24"/>
        </w:rPr>
        <w:t>医务管理信息化系统</w:t>
      </w:r>
      <w:r w:rsidRPr="00F45644">
        <w:rPr>
          <w:rFonts w:ascii="宋体" w:hAnsi="宋体" w:hint="eastAsia"/>
          <w:color w:val="000000"/>
          <w:sz w:val="24"/>
        </w:rPr>
        <w:t>。</w:t>
      </w:r>
    </w:p>
    <w:p w14:paraId="0ADC5DEC" w14:textId="77777777" w:rsidR="00D8396A" w:rsidRDefault="00DB0353">
      <w:pPr>
        <w:spacing w:line="360" w:lineRule="auto"/>
        <w:ind w:firstLineChars="250" w:firstLine="600"/>
        <w:rPr>
          <w:rFonts w:ascii="宋体" w:hAnsi="宋体"/>
          <w:color w:val="000000"/>
          <w:sz w:val="24"/>
        </w:rPr>
      </w:pPr>
      <w:r>
        <w:rPr>
          <w:rFonts w:ascii="宋体" w:hAnsi="宋体" w:hint="eastAsia"/>
          <w:color w:val="000000"/>
          <w:sz w:val="24"/>
        </w:rPr>
        <w:t>要求报名的供应商符合《中华人民共和国政府采购法》第二十二条资格条件规定，具有有效营业执照，有规范服务能力和服务意识，并提供在人员、设备、类似经验等方面的资料。</w:t>
      </w:r>
    </w:p>
    <w:p w14:paraId="216DF659" w14:textId="77777777" w:rsidR="00D8396A" w:rsidRDefault="00DB0353">
      <w:pPr>
        <w:spacing w:line="360" w:lineRule="auto"/>
        <w:rPr>
          <w:rFonts w:ascii="宋体" w:hAnsi="宋体"/>
          <w:b/>
          <w:color w:val="000000"/>
          <w:sz w:val="24"/>
        </w:rPr>
      </w:pPr>
      <w:r>
        <w:rPr>
          <w:rFonts w:ascii="宋体" w:hAnsi="宋体" w:hint="eastAsia"/>
          <w:b/>
          <w:color w:val="000000"/>
          <w:sz w:val="24"/>
        </w:rPr>
        <w:t>一、调研项目简介：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4961"/>
      </w:tblGrid>
      <w:tr w:rsidR="00D8396A" w14:paraId="36487CB9" w14:textId="77777777">
        <w:trPr>
          <w:trHeight w:val="706"/>
          <w:jc w:val="center"/>
        </w:trPr>
        <w:tc>
          <w:tcPr>
            <w:tcW w:w="1282" w:type="dxa"/>
            <w:vAlign w:val="center"/>
          </w:tcPr>
          <w:p w14:paraId="0E0F42C2" w14:textId="77777777" w:rsidR="00D8396A" w:rsidRDefault="00DB03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包</w:t>
            </w:r>
            <w:r>
              <w:rPr>
                <w:rFonts w:ascii="宋体" w:hAnsi="宋体"/>
                <w:color w:val="000000"/>
                <w:sz w:val="24"/>
              </w:rPr>
              <w:t>号</w:t>
            </w:r>
          </w:p>
        </w:tc>
        <w:tc>
          <w:tcPr>
            <w:tcW w:w="4961" w:type="dxa"/>
            <w:vAlign w:val="center"/>
          </w:tcPr>
          <w:p w14:paraId="7A80B263" w14:textId="77777777" w:rsidR="00D8396A" w:rsidRDefault="00DB03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名称</w:t>
            </w:r>
          </w:p>
        </w:tc>
      </w:tr>
      <w:tr w:rsidR="00D8396A" w14:paraId="07BA5502" w14:textId="77777777" w:rsidTr="008527EC">
        <w:trPr>
          <w:trHeight w:val="325"/>
          <w:jc w:val="center"/>
        </w:trPr>
        <w:tc>
          <w:tcPr>
            <w:tcW w:w="1282" w:type="dxa"/>
            <w:shd w:val="clear" w:color="auto" w:fill="auto"/>
            <w:vAlign w:val="center"/>
          </w:tcPr>
          <w:p w14:paraId="15E58952" w14:textId="77777777" w:rsidR="00D8396A" w:rsidRDefault="00DB03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1</w:t>
            </w:r>
          </w:p>
        </w:tc>
        <w:tc>
          <w:tcPr>
            <w:tcW w:w="4961" w:type="dxa"/>
            <w:shd w:val="clear" w:color="auto" w:fill="auto"/>
            <w:vAlign w:val="center"/>
          </w:tcPr>
          <w:p w14:paraId="21D1C68A" w14:textId="7726B050" w:rsidR="00D8396A" w:rsidRDefault="004F45CB" w:rsidP="006E67C8">
            <w:pPr>
              <w:spacing w:line="360" w:lineRule="auto"/>
              <w:jc w:val="center"/>
              <w:rPr>
                <w:rFonts w:ascii="宋体" w:hAnsi="宋体"/>
                <w:color w:val="000000"/>
                <w:sz w:val="24"/>
              </w:rPr>
            </w:pPr>
            <w:r w:rsidRPr="008527EC">
              <w:rPr>
                <w:rFonts w:ascii="宋体" w:hAnsi="宋体" w:hint="eastAsia"/>
                <w:sz w:val="24"/>
              </w:rPr>
              <w:t>医务管理信息化系统</w:t>
            </w:r>
          </w:p>
        </w:tc>
      </w:tr>
    </w:tbl>
    <w:p w14:paraId="56C0529A" w14:textId="77777777" w:rsidR="00D8396A" w:rsidRDefault="00DB0353">
      <w:pPr>
        <w:spacing w:line="360" w:lineRule="auto"/>
        <w:rPr>
          <w:rFonts w:ascii="宋体" w:hAnsi="宋体"/>
          <w:b/>
          <w:color w:val="000000"/>
          <w:sz w:val="24"/>
        </w:rPr>
      </w:pPr>
      <w:r>
        <w:rPr>
          <w:rFonts w:ascii="宋体" w:hAnsi="宋体" w:hint="eastAsia"/>
          <w:b/>
          <w:color w:val="000000"/>
          <w:sz w:val="24"/>
        </w:rPr>
        <w:t>二、供应商资质要求</w:t>
      </w:r>
    </w:p>
    <w:p w14:paraId="2B2DB7F0" w14:textId="77777777" w:rsidR="00D8396A" w:rsidRDefault="00DB0353">
      <w:pPr>
        <w:spacing w:line="360" w:lineRule="auto"/>
        <w:ind w:firstLineChars="200" w:firstLine="480"/>
        <w:rPr>
          <w:rFonts w:ascii="宋体" w:hAnsi="宋体"/>
          <w:sz w:val="24"/>
        </w:rPr>
      </w:pPr>
      <w:r>
        <w:rPr>
          <w:rFonts w:ascii="宋体" w:hAnsi="宋体" w:hint="eastAsia"/>
          <w:sz w:val="24"/>
        </w:rPr>
        <w:t>满足《中华人民共和国政府采购法》第二十二条规定，并提供下列材料：</w:t>
      </w:r>
    </w:p>
    <w:p w14:paraId="13F62B70" w14:textId="77777777" w:rsidR="00D8396A" w:rsidRDefault="00DB0353">
      <w:pPr>
        <w:widowControl/>
        <w:shd w:val="clear" w:color="auto" w:fill="FFFFFF"/>
        <w:spacing w:line="360" w:lineRule="auto"/>
        <w:ind w:firstLineChars="200" w:firstLine="480"/>
        <w:rPr>
          <w:rFonts w:ascii="宋体" w:hAnsi="宋体"/>
          <w:color w:val="000000"/>
          <w:sz w:val="24"/>
        </w:rPr>
      </w:pPr>
      <w:r>
        <w:rPr>
          <w:rFonts w:ascii="宋体" w:hAnsi="宋体" w:hint="eastAsia"/>
          <w:color w:val="000000"/>
          <w:sz w:val="24"/>
        </w:rPr>
        <w:t>1、具有独立承担民事责任的能力</w:t>
      </w:r>
      <w:r>
        <w:rPr>
          <w:rFonts w:ascii="宋体" w:hAnsi="宋体"/>
          <w:color w:val="000000"/>
          <w:sz w:val="24"/>
        </w:rPr>
        <w:t>(</w:t>
      </w:r>
      <w:r>
        <w:rPr>
          <w:rFonts w:ascii="宋体" w:hAnsi="宋体" w:hint="eastAsia"/>
          <w:color w:val="000000"/>
          <w:sz w:val="24"/>
        </w:rPr>
        <w:t>请提供营业执照等证明文件，复印件加盖公章</w:t>
      </w:r>
      <w:r>
        <w:rPr>
          <w:rFonts w:ascii="宋体" w:hAnsi="宋体"/>
          <w:color w:val="000000"/>
          <w:sz w:val="24"/>
        </w:rPr>
        <w:t>)</w:t>
      </w:r>
      <w:r>
        <w:rPr>
          <w:rFonts w:ascii="宋体" w:hAnsi="宋体" w:hint="eastAsia"/>
          <w:color w:val="000000"/>
          <w:sz w:val="24"/>
        </w:rPr>
        <w:t>；</w:t>
      </w:r>
    </w:p>
    <w:p w14:paraId="65ED1278" w14:textId="77777777" w:rsidR="00D8396A" w:rsidRDefault="00DB0353">
      <w:pPr>
        <w:widowControl/>
        <w:shd w:val="clear" w:color="auto" w:fill="FFFFFF"/>
        <w:spacing w:line="360" w:lineRule="auto"/>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w:t>
      </w:r>
      <w:r>
        <w:rPr>
          <w:rFonts w:ascii="宋体" w:hAnsi="宋体" w:hint="eastAsia"/>
          <w:color w:val="000000"/>
          <w:sz w:val="24"/>
        </w:rPr>
        <w:t>供应商未被列入失信被执行人、重大税收违法案件当事人名单、政府采购严重违法失信行为记录名单（查询渠道“信用中国”网</w:t>
      </w:r>
      <w:r>
        <w:rPr>
          <w:rStyle w:val="aff9"/>
          <w:rFonts w:hint="eastAsia"/>
        </w:rPr>
        <w:t>（</w:t>
      </w:r>
      <w:hyperlink r:id="rId8" w:history="1">
        <w:r>
          <w:rPr>
            <w:rStyle w:val="aff9"/>
            <w:rFonts w:ascii="宋体" w:hAnsi="宋体" w:hint="eastAsia"/>
          </w:rPr>
          <w:t>www.creditchina.gov.cn</w:t>
        </w:r>
      </w:hyperlink>
      <w:r>
        <w:rPr>
          <w:rStyle w:val="aff9"/>
          <w:rFonts w:ascii="宋体" w:hAnsi="宋体"/>
        </w:rPr>
        <w:t>）</w:t>
      </w:r>
      <w:r>
        <w:rPr>
          <w:rFonts w:ascii="宋体" w:hAnsi="宋体" w:hint="eastAsia"/>
          <w:color w:val="000000"/>
          <w:sz w:val="24"/>
        </w:rPr>
        <w:t>或“中国政府采购网”</w:t>
      </w:r>
      <w:hyperlink w:history="1">
        <w:r>
          <w:rPr>
            <w:rStyle w:val="aff9"/>
          </w:rPr>
          <w:t xml:space="preserve"> (www</w:t>
        </w:r>
        <w:r>
          <w:rPr>
            <w:rStyle w:val="aff9"/>
            <w:rFonts w:hint="eastAsia"/>
          </w:rPr>
          <w:t>.</w:t>
        </w:r>
        <w:r>
          <w:rPr>
            <w:rStyle w:val="aff9"/>
          </w:rPr>
          <w:t>ccgp.gov.cn)</w:t>
        </w:r>
      </w:hyperlink>
      <w:r>
        <w:rPr>
          <w:rFonts w:ascii="宋体" w:hAnsi="宋体" w:hint="eastAsia"/>
          <w:color w:val="000000"/>
          <w:sz w:val="24"/>
        </w:rPr>
        <w:t>，提供网站查询截图，加盖公章）；</w:t>
      </w:r>
    </w:p>
    <w:bookmarkEnd w:id="0"/>
    <w:bookmarkEnd w:id="1"/>
    <w:p w14:paraId="506395B2" w14:textId="77777777" w:rsidR="000B14AA" w:rsidRPr="000B14AA" w:rsidRDefault="000B14AA" w:rsidP="000B14AA">
      <w:pPr>
        <w:spacing w:line="360" w:lineRule="auto"/>
        <w:rPr>
          <w:rFonts w:ascii="宋体" w:hAnsi="宋体"/>
          <w:b/>
          <w:color w:val="000000"/>
          <w:sz w:val="24"/>
        </w:rPr>
      </w:pPr>
      <w:r w:rsidRPr="000B14AA">
        <w:rPr>
          <w:rFonts w:ascii="宋体" w:hAnsi="宋体" w:hint="eastAsia"/>
          <w:b/>
          <w:color w:val="000000"/>
          <w:sz w:val="24"/>
        </w:rPr>
        <w:t>三、报名方式及文件递交</w:t>
      </w:r>
    </w:p>
    <w:p w14:paraId="1772A57C" w14:textId="77777777" w:rsidR="000B14AA" w:rsidRPr="000B14AA" w:rsidRDefault="000B14AA" w:rsidP="000B14AA">
      <w:pPr>
        <w:widowControl/>
        <w:shd w:val="clear" w:color="auto" w:fill="FFFFFF"/>
        <w:spacing w:line="360" w:lineRule="auto"/>
        <w:ind w:firstLineChars="200" w:firstLine="480"/>
        <w:rPr>
          <w:rFonts w:ascii="宋体" w:hAnsi="宋体"/>
          <w:color w:val="000000"/>
          <w:sz w:val="24"/>
        </w:rPr>
      </w:pPr>
      <w:r w:rsidRPr="000B14AA">
        <w:rPr>
          <w:rFonts w:ascii="宋体" w:hAnsi="宋体" w:hint="eastAsia"/>
          <w:color w:val="000000"/>
          <w:sz w:val="24"/>
        </w:rPr>
        <w:t>1、只接受现场产品介绍和现场提交材料，不接受电子、传真、邮寄等非现场方式。</w:t>
      </w:r>
    </w:p>
    <w:p w14:paraId="24433507" w14:textId="77777777" w:rsidR="000B14AA" w:rsidRPr="000B14AA" w:rsidRDefault="000B14AA" w:rsidP="000B14AA">
      <w:pPr>
        <w:widowControl/>
        <w:shd w:val="clear" w:color="auto" w:fill="FFFFFF"/>
        <w:spacing w:line="360" w:lineRule="auto"/>
        <w:ind w:firstLineChars="200" w:firstLine="480"/>
        <w:rPr>
          <w:rFonts w:ascii="宋体" w:hAnsi="宋体"/>
          <w:color w:val="000000"/>
          <w:sz w:val="24"/>
        </w:rPr>
      </w:pPr>
      <w:r w:rsidRPr="000B14AA">
        <w:rPr>
          <w:rFonts w:ascii="宋体" w:hAnsi="宋体" w:hint="eastAsia"/>
          <w:color w:val="000000"/>
          <w:sz w:val="24"/>
        </w:rPr>
        <w:t>2、本公告所述的功能需求无任何针对性、倾向性和排他性，因市场了解的局限性，可能存在某些不足，仅作为我院项目前期调研参考所用。</w:t>
      </w:r>
    </w:p>
    <w:p w14:paraId="4156231C" w14:textId="77777777" w:rsidR="000B14AA" w:rsidRPr="000B14AA" w:rsidRDefault="000B14AA" w:rsidP="000B14AA">
      <w:pPr>
        <w:rPr>
          <w:rFonts w:ascii="宋体" w:hAnsi="宋体"/>
          <w:b/>
          <w:color w:val="000000"/>
          <w:sz w:val="24"/>
        </w:rPr>
      </w:pPr>
      <w:r w:rsidRPr="000B14AA">
        <w:rPr>
          <w:rFonts w:ascii="宋体" w:hAnsi="宋体" w:hint="eastAsia"/>
          <w:b/>
          <w:color w:val="000000"/>
          <w:sz w:val="24"/>
        </w:rPr>
        <w:t>四、联系方式</w:t>
      </w:r>
    </w:p>
    <w:p w14:paraId="208DD3A6" w14:textId="77777777" w:rsidR="000B14AA" w:rsidRPr="000B14AA" w:rsidRDefault="000B14AA" w:rsidP="000B14AA">
      <w:pPr>
        <w:widowControl/>
        <w:shd w:val="clear" w:color="auto" w:fill="FFFFFF"/>
        <w:spacing w:line="360" w:lineRule="auto"/>
        <w:ind w:firstLineChars="200" w:firstLine="480"/>
        <w:rPr>
          <w:rFonts w:ascii="宋体" w:hAnsi="宋体"/>
          <w:color w:val="000000"/>
          <w:sz w:val="24"/>
        </w:rPr>
      </w:pPr>
      <w:r w:rsidRPr="000B14AA">
        <w:rPr>
          <w:rFonts w:ascii="宋体" w:hAnsi="宋体" w:hint="eastAsia"/>
          <w:color w:val="000000"/>
          <w:sz w:val="24"/>
        </w:rPr>
        <w:t>地址：南京市中央路</w:t>
      </w:r>
      <w:r w:rsidRPr="000B14AA">
        <w:rPr>
          <w:rFonts w:ascii="宋体" w:hAnsi="宋体"/>
          <w:color w:val="000000"/>
          <w:sz w:val="24"/>
        </w:rPr>
        <w:t>30号</w:t>
      </w:r>
      <w:r w:rsidRPr="000B14AA">
        <w:rPr>
          <w:rFonts w:ascii="宋体" w:hAnsi="宋体" w:hint="eastAsia"/>
          <w:color w:val="000000"/>
          <w:sz w:val="24"/>
        </w:rPr>
        <w:t>1</w:t>
      </w:r>
      <w:r w:rsidRPr="000B14AA">
        <w:rPr>
          <w:rFonts w:ascii="宋体" w:hAnsi="宋体"/>
          <w:color w:val="000000"/>
          <w:sz w:val="24"/>
        </w:rPr>
        <w:t>号楼709</w:t>
      </w:r>
      <w:r w:rsidRPr="000B14AA">
        <w:rPr>
          <w:rFonts w:ascii="宋体" w:hAnsi="宋体" w:hint="eastAsia"/>
          <w:color w:val="000000"/>
          <w:sz w:val="24"/>
        </w:rPr>
        <w:t>会议室</w:t>
      </w:r>
      <w:r w:rsidRPr="000B14AA">
        <w:rPr>
          <w:rFonts w:ascii="宋体" w:hAnsi="宋体"/>
          <w:color w:val="000000"/>
          <w:sz w:val="24"/>
        </w:rPr>
        <w:t>，</w:t>
      </w:r>
      <w:r w:rsidRPr="000B14AA">
        <w:rPr>
          <w:rFonts w:ascii="宋体" w:hAnsi="宋体" w:hint="eastAsia"/>
          <w:color w:val="000000"/>
          <w:sz w:val="24"/>
        </w:rPr>
        <w:t>并进行</w:t>
      </w:r>
      <w:r w:rsidRPr="000B14AA">
        <w:rPr>
          <w:rFonts w:ascii="宋体" w:hAnsi="宋体"/>
          <w:color w:val="000000"/>
          <w:sz w:val="24"/>
        </w:rPr>
        <w:t>现场介绍</w:t>
      </w:r>
    </w:p>
    <w:p w14:paraId="7BFD3F0C" w14:textId="6720B7BA" w:rsidR="000B14AA" w:rsidRPr="000B14AA" w:rsidRDefault="000B14AA" w:rsidP="000B14AA">
      <w:pPr>
        <w:widowControl/>
        <w:shd w:val="clear" w:color="auto" w:fill="FFFFFF"/>
        <w:spacing w:line="360" w:lineRule="auto"/>
        <w:ind w:firstLineChars="200" w:firstLine="480"/>
        <w:rPr>
          <w:rFonts w:ascii="宋体" w:hAnsi="宋体"/>
          <w:color w:val="000000"/>
          <w:sz w:val="24"/>
        </w:rPr>
      </w:pPr>
      <w:r w:rsidRPr="000B14AA">
        <w:rPr>
          <w:rFonts w:ascii="宋体" w:hAnsi="宋体" w:hint="eastAsia"/>
          <w:color w:val="000000"/>
          <w:sz w:val="24"/>
        </w:rPr>
        <w:t>联系人：</w:t>
      </w:r>
      <w:r>
        <w:rPr>
          <w:rFonts w:ascii="宋体" w:hAnsi="宋体" w:hint="eastAsia"/>
          <w:color w:val="000000"/>
          <w:sz w:val="24"/>
        </w:rPr>
        <w:t>胡</w:t>
      </w:r>
      <w:r w:rsidRPr="000B14AA">
        <w:rPr>
          <w:rFonts w:ascii="宋体" w:hAnsi="宋体" w:hint="eastAsia"/>
          <w:color w:val="000000"/>
          <w:sz w:val="24"/>
        </w:rPr>
        <w:t>老师</w:t>
      </w:r>
      <w:r w:rsidRPr="000B14AA">
        <w:rPr>
          <w:rFonts w:ascii="宋体" w:hAnsi="宋体"/>
          <w:color w:val="000000"/>
          <w:sz w:val="24"/>
        </w:rPr>
        <w:t xml:space="preserve">    </w:t>
      </w:r>
      <w:r w:rsidRPr="000B14AA">
        <w:rPr>
          <w:rFonts w:ascii="宋体" w:hAnsi="宋体" w:hint="eastAsia"/>
          <w:color w:val="000000"/>
          <w:sz w:val="24"/>
        </w:rPr>
        <w:t>联系电话：</w:t>
      </w:r>
      <w:r>
        <w:rPr>
          <w:rFonts w:ascii="宋体" w:hAnsi="宋体" w:hint="eastAsia"/>
          <w:color w:val="000000"/>
          <w:sz w:val="24"/>
        </w:rPr>
        <w:t>0</w:t>
      </w:r>
      <w:r>
        <w:rPr>
          <w:rFonts w:ascii="宋体" w:hAnsi="宋体"/>
          <w:color w:val="000000"/>
          <w:sz w:val="24"/>
        </w:rPr>
        <w:t>25-</w:t>
      </w:r>
      <w:r w:rsidRPr="000B14AA">
        <w:rPr>
          <w:rFonts w:ascii="宋体" w:hAnsi="宋体"/>
          <w:color w:val="000000"/>
          <w:sz w:val="24"/>
        </w:rPr>
        <w:t>83620164</w:t>
      </w:r>
    </w:p>
    <w:p w14:paraId="3D68B4F5" w14:textId="77777777" w:rsidR="000B14AA" w:rsidRPr="000B14AA" w:rsidRDefault="000B14AA" w:rsidP="000B14AA">
      <w:pPr>
        <w:widowControl/>
        <w:shd w:val="clear" w:color="auto" w:fill="FFFFFF"/>
        <w:spacing w:line="360" w:lineRule="auto"/>
        <w:ind w:firstLineChars="200" w:firstLine="480"/>
        <w:rPr>
          <w:rFonts w:ascii="宋体" w:hAnsi="宋体"/>
          <w:color w:val="000000"/>
          <w:sz w:val="24"/>
        </w:rPr>
      </w:pPr>
      <w:r w:rsidRPr="000B14AA">
        <w:rPr>
          <w:rFonts w:ascii="宋体" w:hAnsi="宋体" w:hint="eastAsia"/>
          <w:color w:val="000000"/>
          <w:sz w:val="24"/>
        </w:rPr>
        <w:t>邮箱报名：</w:t>
      </w:r>
      <w:r w:rsidRPr="000B14AA">
        <w:rPr>
          <w:rFonts w:ascii="宋体" w:hAnsi="宋体"/>
          <w:color w:val="000000"/>
          <w:sz w:val="24"/>
        </w:rPr>
        <w:t>njkqcgzx2022@163.com（</w:t>
      </w:r>
      <w:r w:rsidRPr="000B14AA">
        <w:rPr>
          <w:rFonts w:ascii="宋体" w:hAnsi="宋体" w:hint="eastAsia"/>
          <w:color w:val="000000"/>
          <w:sz w:val="24"/>
        </w:rPr>
        <w:t>仅</w:t>
      </w:r>
      <w:r w:rsidRPr="000B14AA">
        <w:rPr>
          <w:rFonts w:ascii="宋体" w:hAnsi="宋体" w:cs="宋体" w:hint="eastAsia"/>
          <w:b/>
          <w:color w:val="000000"/>
          <w:kern w:val="0"/>
          <w:sz w:val="22"/>
        </w:rPr>
        <w:t>接受邮箱报名</w:t>
      </w:r>
      <w:r w:rsidRPr="000B14AA">
        <w:rPr>
          <w:rFonts w:ascii="宋体" w:hAnsi="宋体" w:cs="宋体" w:hint="eastAsia"/>
          <w:b/>
          <w:color w:val="FF0000"/>
          <w:kern w:val="0"/>
          <w:sz w:val="22"/>
        </w:rPr>
        <w:t>无需上传相关附件</w:t>
      </w:r>
      <w:r w:rsidRPr="000B14AA">
        <w:rPr>
          <w:rFonts w:ascii="宋体" w:hAnsi="宋体" w:cs="宋体" w:hint="eastAsia"/>
          <w:color w:val="000000"/>
          <w:kern w:val="0"/>
          <w:sz w:val="22"/>
        </w:rPr>
        <w:t>，项目</w:t>
      </w:r>
      <w:r w:rsidRPr="000B14AA">
        <w:rPr>
          <w:rFonts w:ascii="宋体" w:hAnsi="宋体" w:cs="宋体"/>
          <w:color w:val="000000"/>
          <w:kern w:val="0"/>
          <w:sz w:val="22"/>
        </w:rPr>
        <w:t>+公司+联系人+电话</w:t>
      </w:r>
      <w:r w:rsidRPr="000B14AA">
        <w:rPr>
          <w:rFonts w:ascii="宋体" w:hAnsi="宋体"/>
          <w:color w:val="000000"/>
          <w:sz w:val="24"/>
        </w:rPr>
        <w:t>）</w:t>
      </w:r>
    </w:p>
    <w:p w14:paraId="74F2EFBF" w14:textId="0A832333" w:rsidR="000B14AA" w:rsidRPr="00C14920" w:rsidRDefault="000B14AA" w:rsidP="000B14AA">
      <w:pPr>
        <w:ind w:firstLineChars="100" w:firstLine="231"/>
        <w:rPr>
          <w:b/>
          <w:sz w:val="23"/>
          <w:szCs w:val="23"/>
        </w:rPr>
      </w:pPr>
      <w:r w:rsidRPr="00C14920">
        <w:rPr>
          <w:rFonts w:hint="eastAsia"/>
          <w:b/>
          <w:sz w:val="23"/>
          <w:szCs w:val="23"/>
        </w:rPr>
        <w:t>调研报名截止时间：</w:t>
      </w:r>
      <w:r w:rsidRPr="00C14920">
        <w:rPr>
          <w:b/>
          <w:sz w:val="23"/>
          <w:szCs w:val="23"/>
        </w:rPr>
        <w:t>2026</w:t>
      </w:r>
      <w:r w:rsidRPr="00C14920">
        <w:rPr>
          <w:b/>
          <w:sz w:val="23"/>
          <w:szCs w:val="23"/>
        </w:rPr>
        <w:t>年</w:t>
      </w:r>
      <w:r w:rsidRPr="00C14920">
        <w:rPr>
          <w:b/>
          <w:sz w:val="23"/>
          <w:szCs w:val="23"/>
        </w:rPr>
        <w:t>9</w:t>
      </w:r>
      <w:r w:rsidRPr="00C14920">
        <w:rPr>
          <w:b/>
          <w:sz w:val="23"/>
          <w:szCs w:val="23"/>
        </w:rPr>
        <w:t>月</w:t>
      </w:r>
      <w:r w:rsidR="008527EC" w:rsidRPr="00C14920">
        <w:rPr>
          <w:b/>
          <w:sz w:val="23"/>
          <w:szCs w:val="23"/>
        </w:rPr>
        <w:t>24</w:t>
      </w:r>
      <w:r w:rsidRPr="00C14920">
        <w:rPr>
          <w:b/>
          <w:sz w:val="23"/>
          <w:szCs w:val="23"/>
        </w:rPr>
        <w:t>日</w:t>
      </w:r>
      <w:r w:rsidRPr="00C14920">
        <w:rPr>
          <w:b/>
          <w:sz w:val="23"/>
          <w:szCs w:val="23"/>
        </w:rPr>
        <w:t>16:00</w:t>
      </w:r>
    </w:p>
    <w:p w14:paraId="26E45CF0" w14:textId="61506FC2" w:rsidR="000B14AA" w:rsidRPr="00C14920" w:rsidRDefault="000B14AA" w:rsidP="000B14AA">
      <w:pPr>
        <w:ind w:firstLineChars="100" w:firstLine="231"/>
        <w:rPr>
          <w:rFonts w:ascii="宋体" w:hAnsi="宋体"/>
          <w:b/>
          <w:sz w:val="23"/>
          <w:szCs w:val="23"/>
        </w:rPr>
      </w:pPr>
      <w:r w:rsidRPr="00C14920">
        <w:rPr>
          <w:rFonts w:ascii="宋体" w:hAnsi="宋体" w:hint="eastAsia"/>
          <w:b/>
          <w:sz w:val="23"/>
          <w:szCs w:val="23"/>
        </w:rPr>
        <w:t>现场调研时间：</w:t>
      </w:r>
      <w:r w:rsidRPr="00C14920">
        <w:rPr>
          <w:b/>
          <w:sz w:val="23"/>
          <w:szCs w:val="23"/>
        </w:rPr>
        <w:t>2026</w:t>
      </w:r>
      <w:r w:rsidRPr="00C14920">
        <w:rPr>
          <w:b/>
          <w:sz w:val="23"/>
          <w:szCs w:val="23"/>
        </w:rPr>
        <w:t>年</w:t>
      </w:r>
      <w:r w:rsidRPr="00C14920">
        <w:rPr>
          <w:b/>
          <w:sz w:val="23"/>
          <w:szCs w:val="23"/>
        </w:rPr>
        <w:t>9</w:t>
      </w:r>
      <w:r w:rsidRPr="00C14920">
        <w:rPr>
          <w:b/>
          <w:sz w:val="23"/>
          <w:szCs w:val="23"/>
        </w:rPr>
        <w:t>月</w:t>
      </w:r>
      <w:r w:rsidR="008527EC" w:rsidRPr="00C14920">
        <w:rPr>
          <w:b/>
          <w:sz w:val="23"/>
          <w:szCs w:val="23"/>
        </w:rPr>
        <w:t>2</w:t>
      </w:r>
      <w:r w:rsidR="00237965" w:rsidRPr="00C14920">
        <w:rPr>
          <w:b/>
          <w:sz w:val="23"/>
          <w:szCs w:val="23"/>
        </w:rPr>
        <w:t>9</w:t>
      </w:r>
      <w:r w:rsidRPr="00C14920">
        <w:rPr>
          <w:b/>
          <w:sz w:val="23"/>
          <w:szCs w:val="23"/>
        </w:rPr>
        <w:t>日</w:t>
      </w:r>
      <w:r w:rsidRPr="00C14920">
        <w:rPr>
          <w:b/>
          <w:sz w:val="23"/>
          <w:szCs w:val="23"/>
        </w:rPr>
        <w:t>14:05</w:t>
      </w:r>
      <w:r w:rsidRPr="00C14920">
        <w:rPr>
          <w:b/>
          <w:sz w:val="23"/>
          <w:szCs w:val="23"/>
        </w:rPr>
        <w:t>签到并递交资料，</w:t>
      </w:r>
      <w:r w:rsidRPr="00C14920">
        <w:rPr>
          <w:b/>
          <w:sz w:val="23"/>
          <w:szCs w:val="23"/>
        </w:rPr>
        <w:t>14:30</w:t>
      </w:r>
      <w:r w:rsidRPr="00C14920">
        <w:rPr>
          <w:b/>
          <w:sz w:val="23"/>
          <w:szCs w:val="23"/>
        </w:rPr>
        <w:t>现场</w:t>
      </w:r>
      <w:r w:rsidRPr="00C14920">
        <w:rPr>
          <w:rFonts w:ascii="宋体" w:hAnsi="宋体" w:hint="eastAsia"/>
          <w:b/>
          <w:sz w:val="23"/>
          <w:szCs w:val="23"/>
        </w:rPr>
        <w:t>介绍</w:t>
      </w:r>
    </w:p>
    <w:p w14:paraId="21CE220E" w14:textId="77777777" w:rsidR="000B14AA" w:rsidRPr="000B14AA" w:rsidRDefault="000B14AA" w:rsidP="000B14AA">
      <w:pPr>
        <w:widowControl/>
        <w:spacing w:before="75" w:after="75"/>
        <w:ind w:firstLineChars="100" w:firstLine="241"/>
        <w:jc w:val="left"/>
        <w:rPr>
          <w:rFonts w:ascii="宋体" w:hAnsi="宋体" w:cs="宋体"/>
          <w:b/>
          <w:kern w:val="0"/>
          <w:sz w:val="24"/>
        </w:rPr>
      </w:pPr>
      <w:r w:rsidRPr="00C14920">
        <w:rPr>
          <w:rFonts w:ascii="宋体" w:hAnsi="宋体" w:cs="宋体"/>
          <w:b/>
          <w:kern w:val="0"/>
          <w:sz w:val="24"/>
        </w:rPr>
        <w:t>纪委监察室电</w:t>
      </w:r>
      <w:r w:rsidRPr="00C14920">
        <w:rPr>
          <w:b/>
          <w:kern w:val="0"/>
          <w:sz w:val="24"/>
        </w:rPr>
        <w:t>话：</w:t>
      </w:r>
      <w:r w:rsidRPr="00C14920">
        <w:rPr>
          <w:b/>
          <w:kern w:val="0"/>
          <w:sz w:val="24"/>
        </w:rPr>
        <w:t>025-83620316</w:t>
      </w:r>
    </w:p>
    <w:p w14:paraId="7BFD35C5" w14:textId="77777777" w:rsidR="000B14AA" w:rsidRPr="000B14AA" w:rsidRDefault="000B14AA" w:rsidP="000B14AA">
      <w:pPr>
        <w:widowControl/>
        <w:spacing w:before="75" w:after="75"/>
        <w:ind w:firstLineChars="100" w:firstLine="241"/>
        <w:jc w:val="left"/>
        <w:rPr>
          <w:rFonts w:ascii="宋体" w:hAnsi="宋体" w:cs="宋体"/>
          <w:b/>
          <w:color w:val="FF0000"/>
          <w:kern w:val="0"/>
          <w:sz w:val="24"/>
        </w:rPr>
      </w:pPr>
      <w:r w:rsidRPr="000B14AA">
        <w:rPr>
          <w:rFonts w:ascii="宋体" w:hAnsi="宋体" w:cs="宋体" w:hint="eastAsia"/>
          <w:b/>
          <w:color w:val="FF0000"/>
          <w:kern w:val="0"/>
          <w:sz w:val="24"/>
        </w:rPr>
        <w:t>详细内容请点击下方“点击下载”获取</w:t>
      </w:r>
    </w:p>
    <w:bookmarkEnd w:id="2"/>
    <w:p w14:paraId="3C04B9BB" w14:textId="77777777" w:rsidR="000B14AA" w:rsidRPr="000B14AA" w:rsidRDefault="000B14AA" w:rsidP="000B14AA">
      <w:pPr>
        <w:rPr>
          <w:rFonts w:ascii="宋体" w:hAnsi="宋体"/>
          <w:sz w:val="23"/>
          <w:szCs w:val="23"/>
        </w:rPr>
      </w:pPr>
    </w:p>
    <w:p w14:paraId="0845E7A5" w14:textId="4C467CCB" w:rsidR="00F071F8" w:rsidRDefault="00F071F8" w:rsidP="000B14AA">
      <w:pPr>
        <w:spacing w:line="360" w:lineRule="auto"/>
        <w:rPr>
          <w:rFonts w:ascii="宋体" w:hAnsi="宋体" w:cs="宋体"/>
          <w:b/>
          <w:kern w:val="0"/>
          <w:sz w:val="24"/>
        </w:rPr>
      </w:pPr>
      <w:r>
        <w:rPr>
          <w:rFonts w:ascii="宋体" w:hAnsi="宋体" w:cs="宋体"/>
          <w:b/>
          <w:kern w:val="0"/>
          <w:sz w:val="24"/>
        </w:rPr>
        <w:br w:type="page"/>
      </w:r>
    </w:p>
    <w:p w14:paraId="472E47C5" w14:textId="77777777" w:rsidR="00D8396A" w:rsidRPr="00F071F8" w:rsidRDefault="00D8396A" w:rsidP="000B14AA">
      <w:pPr>
        <w:spacing w:line="360" w:lineRule="auto"/>
        <w:rPr>
          <w:rFonts w:ascii="宋体" w:hAnsi="宋体"/>
          <w:b/>
          <w:sz w:val="36"/>
          <w:szCs w:val="36"/>
        </w:rPr>
      </w:pPr>
    </w:p>
    <w:p w14:paraId="7CD45D49" w14:textId="77777777" w:rsidR="00D8396A" w:rsidRDefault="00DB0353">
      <w:pPr>
        <w:spacing w:line="360" w:lineRule="auto"/>
        <w:rPr>
          <w:rFonts w:ascii="宋体" w:hAnsi="宋体"/>
          <w:b/>
          <w:sz w:val="36"/>
          <w:szCs w:val="36"/>
        </w:rPr>
      </w:pPr>
      <w:r>
        <w:rPr>
          <w:rFonts w:ascii="宋体" w:hAnsi="宋体" w:hint="eastAsia"/>
          <w:b/>
          <w:sz w:val="36"/>
          <w:szCs w:val="36"/>
        </w:rPr>
        <w:t xml:space="preserve">             </w:t>
      </w:r>
      <w:r>
        <w:rPr>
          <w:rStyle w:val="10"/>
          <w:rFonts w:hint="eastAsia"/>
          <w:sz w:val="36"/>
          <w:szCs w:val="36"/>
        </w:rPr>
        <w:t>第二章</w:t>
      </w:r>
      <w:r>
        <w:rPr>
          <w:rStyle w:val="10"/>
          <w:rFonts w:hint="eastAsia"/>
          <w:sz w:val="36"/>
          <w:szCs w:val="36"/>
        </w:rPr>
        <w:t xml:space="preserve"> </w:t>
      </w:r>
      <w:r>
        <w:rPr>
          <w:rStyle w:val="10"/>
          <w:rFonts w:hint="eastAsia"/>
          <w:sz w:val="36"/>
          <w:szCs w:val="36"/>
        </w:rPr>
        <w:t>参加调研供应商须知</w:t>
      </w:r>
    </w:p>
    <w:p w14:paraId="7A0BAA22" w14:textId="77777777" w:rsidR="00D8396A" w:rsidRDefault="00DB0353">
      <w:pPr>
        <w:jc w:val="center"/>
        <w:rPr>
          <w:b/>
          <w:sz w:val="24"/>
        </w:rPr>
      </w:pPr>
      <w:bookmarkStart w:id="3" w:name="_Toc184635070"/>
      <w:r>
        <w:rPr>
          <w:rFonts w:hint="eastAsia"/>
          <w:b/>
          <w:sz w:val="24"/>
        </w:rPr>
        <w:t>参加调研供应商须知前附表</w:t>
      </w:r>
      <w:bookmarkEnd w:id="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5953"/>
      </w:tblGrid>
      <w:tr w:rsidR="00D8396A" w14:paraId="76241B13" w14:textId="77777777">
        <w:trPr>
          <w:trHeight w:val="20"/>
        </w:trPr>
        <w:tc>
          <w:tcPr>
            <w:tcW w:w="851" w:type="dxa"/>
            <w:vAlign w:val="center"/>
          </w:tcPr>
          <w:p w14:paraId="2C8ADADB" w14:textId="77777777" w:rsidR="00D8396A" w:rsidRDefault="00DB0353">
            <w:pPr>
              <w:spacing w:before="156" w:after="156" w:line="360" w:lineRule="auto"/>
              <w:jc w:val="center"/>
              <w:rPr>
                <w:rFonts w:ascii="宋体" w:hAnsi="宋体"/>
                <w:b/>
                <w:sz w:val="24"/>
              </w:rPr>
            </w:pPr>
            <w:r>
              <w:rPr>
                <w:rFonts w:ascii="宋体" w:hAnsi="宋体" w:hint="eastAsia"/>
                <w:b/>
                <w:sz w:val="24"/>
              </w:rPr>
              <w:t>条款号</w:t>
            </w:r>
          </w:p>
        </w:tc>
        <w:tc>
          <w:tcPr>
            <w:tcW w:w="2835" w:type="dxa"/>
            <w:vAlign w:val="center"/>
          </w:tcPr>
          <w:p w14:paraId="65FACAD0" w14:textId="77777777" w:rsidR="00D8396A" w:rsidRDefault="00DB0353">
            <w:pPr>
              <w:spacing w:before="156" w:after="156" w:line="360" w:lineRule="auto"/>
              <w:jc w:val="center"/>
              <w:rPr>
                <w:rFonts w:ascii="宋体" w:hAnsi="宋体"/>
                <w:b/>
                <w:sz w:val="24"/>
              </w:rPr>
            </w:pPr>
            <w:r>
              <w:rPr>
                <w:rFonts w:ascii="宋体" w:hAnsi="宋体" w:hint="eastAsia"/>
                <w:b/>
                <w:sz w:val="24"/>
              </w:rPr>
              <w:t>条 款 名 称</w:t>
            </w:r>
          </w:p>
        </w:tc>
        <w:tc>
          <w:tcPr>
            <w:tcW w:w="5953" w:type="dxa"/>
            <w:vAlign w:val="center"/>
          </w:tcPr>
          <w:p w14:paraId="614383CC" w14:textId="77777777" w:rsidR="00D8396A" w:rsidRDefault="00DB0353">
            <w:pPr>
              <w:spacing w:before="156" w:after="156" w:line="360" w:lineRule="auto"/>
              <w:jc w:val="center"/>
              <w:rPr>
                <w:rFonts w:ascii="宋体" w:hAnsi="宋体"/>
                <w:b/>
                <w:sz w:val="24"/>
              </w:rPr>
            </w:pPr>
            <w:r>
              <w:rPr>
                <w:rFonts w:ascii="宋体" w:hAnsi="宋体" w:hint="eastAsia"/>
                <w:b/>
                <w:sz w:val="24"/>
              </w:rPr>
              <w:t>编 列 内 容</w:t>
            </w:r>
          </w:p>
        </w:tc>
      </w:tr>
      <w:tr w:rsidR="00D8396A" w14:paraId="071960E8" w14:textId="77777777">
        <w:trPr>
          <w:trHeight w:val="20"/>
        </w:trPr>
        <w:tc>
          <w:tcPr>
            <w:tcW w:w="851" w:type="dxa"/>
            <w:vAlign w:val="center"/>
          </w:tcPr>
          <w:p w14:paraId="622F8C4E" w14:textId="77777777" w:rsidR="00D8396A" w:rsidRDefault="00DB0353">
            <w:pPr>
              <w:spacing w:before="156" w:after="156" w:line="360" w:lineRule="auto"/>
              <w:jc w:val="center"/>
              <w:rPr>
                <w:rFonts w:ascii="宋体" w:hAnsi="宋体"/>
                <w:sz w:val="24"/>
              </w:rPr>
            </w:pPr>
            <w:r>
              <w:rPr>
                <w:rFonts w:ascii="宋体" w:hAnsi="宋体" w:hint="eastAsia"/>
                <w:sz w:val="24"/>
              </w:rPr>
              <w:t>1.1</w:t>
            </w:r>
          </w:p>
        </w:tc>
        <w:tc>
          <w:tcPr>
            <w:tcW w:w="2835" w:type="dxa"/>
            <w:vAlign w:val="center"/>
          </w:tcPr>
          <w:p w14:paraId="55267576" w14:textId="77777777" w:rsidR="00D8396A" w:rsidRDefault="00DB0353">
            <w:pPr>
              <w:spacing w:line="360" w:lineRule="auto"/>
              <w:jc w:val="center"/>
              <w:rPr>
                <w:rFonts w:ascii="宋体" w:hAnsi="宋体"/>
                <w:sz w:val="24"/>
              </w:rPr>
            </w:pPr>
            <w:r>
              <w:rPr>
                <w:rFonts w:ascii="宋体" w:hAnsi="宋体" w:hint="eastAsia"/>
                <w:sz w:val="24"/>
              </w:rPr>
              <w:t>项目名称</w:t>
            </w:r>
          </w:p>
        </w:tc>
        <w:tc>
          <w:tcPr>
            <w:tcW w:w="5953" w:type="dxa"/>
            <w:vAlign w:val="center"/>
          </w:tcPr>
          <w:p w14:paraId="3F7503A3" w14:textId="0F3E2E13" w:rsidR="00D8396A" w:rsidRDefault="00DB0353" w:rsidP="00B84751">
            <w:pPr>
              <w:spacing w:line="360" w:lineRule="auto"/>
              <w:jc w:val="left"/>
              <w:rPr>
                <w:rFonts w:ascii="宋体" w:hAnsi="宋体"/>
                <w:sz w:val="24"/>
              </w:rPr>
            </w:pPr>
            <w:r>
              <w:rPr>
                <w:rFonts w:ascii="宋体" w:hAnsi="宋体" w:hint="eastAsia"/>
                <w:sz w:val="24"/>
              </w:rPr>
              <w:t>南京市口腔医院</w:t>
            </w:r>
            <w:r w:rsidR="000B14AA" w:rsidRPr="00B219B7">
              <w:rPr>
                <w:rFonts w:ascii="宋体" w:hAnsi="宋体" w:hint="eastAsia"/>
                <w:sz w:val="24"/>
              </w:rPr>
              <w:t>医务管理信息化系统</w:t>
            </w:r>
          </w:p>
        </w:tc>
      </w:tr>
      <w:tr w:rsidR="00D8396A" w14:paraId="35849219" w14:textId="77777777">
        <w:trPr>
          <w:trHeight w:val="20"/>
        </w:trPr>
        <w:tc>
          <w:tcPr>
            <w:tcW w:w="851" w:type="dxa"/>
            <w:vAlign w:val="center"/>
          </w:tcPr>
          <w:p w14:paraId="73A74BD7" w14:textId="77777777" w:rsidR="00D8396A" w:rsidRDefault="00DB0353">
            <w:pPr>
              <w:spacing w:before="156" w:after="156" w:line="360" w:lineRule="auto"/>
              <w:jc w:val="center"/>
              <w:rPr>
                <w:rFonts w:ascii="宋体" w:hAnsi="宋体"/>
                <w:sz w:val="24"/>
              </w:rPr>
            </w:pPr>
            <w:r>
              <w:rPr>
                <w:rFonts w:ascii="宋体" w:hAnsi="宋体" w:hint="eastAsia"/>
                <w:sz w:val="24"/>
              </w:rPr>
              <w:t>1.2</w:t>
            </w:r>
          </w:p>
        </w:tc>
        <w:tc>
          <w:tcPr>
            <w:tcW w:w="2835" w:type="dxa"/>
            <w:vAlign w:val="center"/>
          </w:tcPr>
          <w:p w14:paraId="741573B5" w14:textId="77777777" w:rsidR="00D8396A" w:rsidRDefault="00DB0353">
            <w:pPr>
              <w:spacing w:line="360" w:lineRule="auto"/>
              <w:jc w:val="center"/>
              <w:rPr>
                <w:rFonts w:ascii="宋体" w:hAnsi="宋体"/>
                <w:sz w:val="24"/>
              </w:rPr>
            </w:pPr>
            <w:r>
              <w:rPr>
                <w:rFonts w:ascii="宋体" w:hAnsi="宋体" w:hint="eastAsia"/>
                <w:sz w:val="24"/>
              </w:rPr>
              <w:t>项目报价</w:t>
            </w:r>
          </w:p>
        </w:tc>
        <w:tc>
          <w:tcPr>
            <w:tcW w:w="5953" w:type="dxa"/>
            <w:vAlign w:val="center"/>
          </w:tcPr>
          <w:p w14:paraId="7604E9A7" w14:textId="77777777" w:rsidR="00D8396A" w:rsidRDefault="00DB0353">
            <w:pPr>
              <w:spacing w:line="360" w:lineRule="auto"/>
              <w:jc w:val="left"/>
              <w:rPr>
                <w:rFonts w:ascii="宋体" w:hAnsi="宋体"/>
                <w:sz w:val="24"/>
              </w:rPr>
            </w:pPr>
            <w:r>
              <w:rPr>
                <w:rFonts w:ascii="宋体" w:hAnsi="宋体" w:hint="eastAsia"/>
                <w:sz w:val="24"/>
              </w:rPr>
              <w:t>供应商自报</w:t>
            </w:r>
          </w:p>
        </w:tc>
      </w:tr>
      <w:tr w:rsidR="00D8396A" w14:paraId="21564207" w14:textId="77777777">
        <w:trPr>
          <w:trHeight w:val="20"/>
        </w:trPr>
        <w:tc>
          <w:tcPr>
            <w:tcW w:w="851" w:type="dxa"/>
            <w:vAlign w:val="center"/>
          </w:tcPr>
          <w:p w14:paraId="39E5883F" w14:textId="77777777" w:rsidR="00D8396A" w:rsidRDefault="00DB0353">
            <w:pPr>
              <w:spacing w:before="156" w:after="156" w:line="360" w:lineRule="auto"/>
              <w:jc w:val="center"/>
              <w:rPr>
                <w:rFonts w:ascii="宋体" w:hAnsi="宋体"/>
                <w:sz w:val="24"/>
              </w:rPr>
            </w:pPr>
            <w:r>
              <w:rPr>
                <w:rFonts w:ascii="宋体" w:hAnsi="宋体" w:hint="eastAsia"/>
                <w:sz w:val="24"/>
              </w:rPr>
              <w:t>1.3</w:t>
            </w:r>
          </w:p>
        </w:tc>
        <w:tc>
          <w:tcPr>
            <w:tcW w:w="2835" w:type="dxa"/>
            <w:vAlign w:val="center"/>
          </w:tcPr>
          <w:p w14:paraId="35A8B772" w14:textId="77777777" w:rsidR="00D8396A" w:rsidRDefault="00DB0353">
            <w:pPr>
              <w:spacing w:line="360" w:lineRule="auto"/>
              <w:jc w:val="center"/>
              <w:rPr>
                <w:rFonts w:ascii="宋体" w:hAnsi="宋体"/>
                <w:sz w:val="24"/>
              </w:rPr>
            </w:pPr>
            <w:r>
              <w:rPr>
                <w:rFonts w:ascii="宋体" w:hAnsi="宋体" w:hint="eastAsia"/>
                <w:sz w:val="24"/>
              </w:rPr>
              <w:t>项目地点</w:t>
            </w:r>
          </w:p>
        </w:tc>
        <w:tc>
          <w:tcPr>
            <w:tcW w:w="5953" w:type="dxa"/>
            <w:vAlign w:val="center"/>
          </w:tcPr>
          <w:p w14:paraId="24927319" w14:textId="77777777" w:rsidR="00D8396A" w:rsidRDefault="00DB0353">
            <w:pPr>
              <w:spacing w:line="360" w:lineRule="auto"/>
              <w:jc w:val="left"/>
              <w:rPr>
                <w:rFonts w:ascii="宋体" w:hAnsi="宋体"/>
                <w:sz w:val="24"/>
              </w:rPr>
            </w:pPr>
            <w:r>
              <w:rPr>
                <w:rFonts w:ascii="宋体" w:hAnsi="宋体" w:hint="eastAsia"/>
                <w:sz w:val="24"/>
              </w:rPr>
              <w:t>南京市口腔医院</w:t>
            </w:r>
          </w:p>
        </w:tc>
      </w:tr>
      <w:tr w:rsidR="00D8396A" w14:paraId="5740E624" w14:textId="77777777">
        <w:trPr>
          <w:trHeight w:val="20"/>
        </w:trPr>
        <w:tc>
          <w:tcPr>
            <w:tcW w:w="851" w:type="dxa"/>
            <w:vAlign w:val="center"/>
          </w:tcPr>
          <w:p w14:paraId="052FC603" w14:textId="77777777" w:rsidR="00D8396A" w:rsidRDefault="00DB0353">
            <w:pPr>
              <w:spacing w:before="156" w:after="156" w:line="360" w:lineRule="auto"/>
              <w:jc w:val="center"/>
              <w:rPr>
                <w:rFonts w:ascii="宋体" w:hAnsi="宋体"/>
                <w:sz w:val="24"/>
              </w:rPr>
            </w:pPr>
            <w:r>
              <w:rPr>
                <w:rFonts w:ascii="宋体" w:hAnsi="宋体" w:hint="eastAsia"/>
                <w:sz w:val="24"/>
              </w:rPr>
              <w:t>1.4</w:t>
            </w:r>
          </w:p>
        </w:tc>
        <w:tc>
          <w:tcPr>
            <w:tcW w:w="2835" w:type="dxa"/>
            <w:vAlign w:val="center"/>
          </w:tcPr>
          <w:p w14:paraId="14CC0ECD" w14:textId="77777777" w:rsidR="00D8396A" w:rsidRPr="00B84751" w:rsidRDefault="00DB0353">
            <w:pPr>
              <w:spacing w:line="360" w:lineRule="auto"/>
              <w:jc w:val="center"/>
              <w:rPr>
                <w:rFonts w:ascii="宋体" w:hAnsi="宋体"/>
                <w:sz w:val="24"/>
              </w:rPr>
            </w:pPr>
            <w:r w:rsidRPr="00B84751">
              <w:rPr>
                <w:rFonts w:ascii="宋体" w:hAnsi="宋体" w:hint="eastAsia"/>
                <w:sz w:val="24"/>
              </w:rPr>
              <w:t>调研范围</w:t>
            </w:r>
          </w:p>
        </w:tc>
        <w:tc>
          <w:tcPr>
            <w:tcW w:w="5953" w:type="dxa"/>
            <w:vAlign w:val="center"/>
          </w:tcPr>
          <w:p w14:paraId="73607A4E" w14:textId="13666AE3" w:rsidR="00D8396A" w:rsidRDefault="00B815D1">
            <w:pPr>
              <w:spacing w:line="360" w:lineRule="auto"/>
              <w:jc w:val="left"/>
              <w:rPr>
                <w:rFonts w:ascii="宋体" w:hAnsi="宋体"/>
                <w:sz w:val="24"/>
              </w:rPr>
            </w:pPr>
            <w:r w:rsidRPr="00B219B7">
              <w:rPr>
                <w:rFonts w:ascii="宋体" w:hAnsi="宋体" w:hint="eastAsia"/>
                <w:sz w:val="24"/>
              </w:rPr>
              <w:t>医务管理信息化系统</w:t>
            </w:r>
            <w:r w:rsidR="00DB0353" w:rsidRPr="008205A1">
              <w:rPr>
                <w:rFonts w:ascii="宋体" w:hAnsi="宋体" w:hint="eastAsia"/>
                <w:color w:val="FF0000"/>
                <w:sz w:val="24"/>
              </w:rPr>
              <w:t xml:space="preserve"> </w:t>
            </w:r>
            <w:r w:rsidR="00DB0353" w:rsidRPr="008205A1">
              <w:rPr>
                <w:rFonts w:ascii="宋体" w:hAnsi="宋体"/>
                <w:color w:val="FF0000"/>
                <w:sz w:val="24"/>
              </w:rPr>
              <w:t xml:space="preserve"> </w:t>
            </w:r>
            <w:r w:rsidR="00DB0353">
              <w:rPr>
                <w:rFonts w:ascii="宋体" w:hAnsi="宋体" w:hint="eastAsia"/>
                <w:sz w:val="24"/>
              </w:rPr>
              <w:t>具体要求详见第三章“项目需求</w:t>
            </w:r>
            <w:r w:rsidR="00DB0353">
              <w:rPr>
                <w:rFonts w:ascii="宋体" w:hAnsi="宋体"/>
                <w:sz w:val="24"/>
              </w:rPr>
              <w:t>”</w:t>
            </w:r>
          </w:p>
        </w:tc>
      </w:tr>
      <w:tr w:rsidR="00D8396A" w14:paraId="76CF9939" w14:textId="77777777">
        <w:trPr>
          <w:trHeight w:val="20"/>
        </w:trPr>
        <w:tc>
          <w:tcPr>
            <w:tcW w:w="851" w:type="dxa"/>
            <w:vAlign w:val="center"/>
          </w:tcPr>
          <w:p w14:paraId="6FC9CAD1" w14:textId="77777777" w:rsidR="00D8396A" w:rsidRDefault="00DB0353">
            <w:pPr>
              <w:spacing w:before="156" w:after="156" w:line="360" w:lineRule="auto"/>
              <w:jc w:val="center"/>
              <w:rPr>
                <w:rFonts w:ascii="宋体" w:hAnsi="宋体"/>
                <w:sz w:val="24"/>
              </w:rPr>
            </w:pPr>
            <w:r>
              <w:rPr>
                <w:rFonts w:ascii="宋体" w:hAnsi="宋体" w:hint="eastAsia"/>
                <w:sz w:val="24"/>
              </w:rPr>
              <w:t>1.5</w:t>
            </w:r>
          </w:p>
        </w:tc>
        <w:tc>
          <w:tcPr>
            <w:tcW w:w="2835" w:type="dxa"/>
            <w:vAlign w:val="center"/>
          </w:tcPr>
          <w:p w14:paraId="2B76A8AA" w14:textId="77777777" w:rsidR="00D8396A" w:rsidRPr="00B84751" w:rsidRDefault="00DB0353">
            <w:pPr>
              <w:spacing w:line="360" w:lineRule="auto"/>
              <w:jc w:val="center"/>
              <w:rPr>
                <w:rFonts w:ascii="宋体" w:hAnsi="宋体"/>
                <w:sz w:val="24"/>
              </w:rPr>
            </w:pPr>
            <w:r w:rsidRPr="00B84751">
              <w:rPr>
                <w:rFonts w:ascii="宋体" w:hAnsi="宋体" w:hint="eastAsia"/>
                <w:sz w:val="24"/>
              </w:rPr>
              <w:t>是否接受联合体调研</w:t>
            </w:r>
          </w:p>
        </w:tc>
        <w:tc>
          <w:tcPr>
            <w:tcW w:w="5953" w:type="dxa"/>
            <w:vAlign w:val="center"/>
          </w:tcPr>
          <w:p w14:paraId="02315B73" w14:textId="77777777" w:rsidR="00D8396A" w:rsidRDefault="00DB0353">
            <w:pPr>
              <w:spacing w:line="360" w:lineRule="auto"/>
              <w:rPr>
                <w:rFonts w:ascii="宋体" w:hAnsi="宋体"/>
                <w:sz w:val="24"/>
              </w:rPr>
            </w:pPr>
            <w:r>
              <w:rPr>
                <w:rFonts w:ascii="宋体" w:hAnsi="宋体" w:hint="eastAsia"/>
                <w:sz w:val="24"/>
              </w:rPr>
              <w:t>√不接受</w:t>
            </w:r>
          </w:p>
          <w:p w14:paraId="3A8E0E83" w14:textId="77777777" w:rsidR="00D8396A" w:rsidRDefault="00DB0353">
            <w:pPr>
              <w:numPr>
                <w:ilvl w:val="0"/>
                <w:numId w:val="2"/>
              </w:numPr>
              <w:spacing w:line="360" w:lineRule="auto"/>
              <w:rPr>
                <w:rFonts w:ascii="宋体" w:hAnsi="宋体"/>
                <w:sz w:val="24"/>
              </w:rPr>
            </w:pPr>
            <w:r>
              <w:rPr>
                <w:rFonts w:ascii="宋体" w:hAnsi="宋体" w:hint="eastAsia"/>
                <w:sz w:val="24"/>
              </w:rPr>
              <w:t>接受,应满足下列要求:</w:t>
            </w:r>
          </w:p>
        </w:tc>
      </w:tr>
      <w:tr w:rsidR="00D8396A" w14:paraId="00BC1F2B" w14:textId="77777777">
        <w:trPr>
          <w:trHeight w:val="20"/>
        </w:trPr>
        <w:tc>
          <w:tcPr>
            <w:tcW w:w="851" w:type="dxa"/>
            <w:vAlign w:val="center"/>
          </w:tcPr>
          <w:p w14:paraId="15360430" w14:textId="77777777" w:rsidR="00D8396A" w:rsidRDefault="00DB0353">
            <w:pPr>
              <w:spacing w:before="156" w:after="156" w:line="360" w:lineRule="auto"/>
              <w:jc w:val="center"/>
              <w:rPr>
                <w:rFonts w:ascii="宋体" w:hAnsi="宋体"/>
                <w:sz w:val="24"/>
              </w:rPr>
            </w:pPr>
            <w:r>
              <w:rPr>
                <w:rFonts w:ascii="宋体" w:hAnsi="宋体" w:hint="eastAsia"/>
                <w:sz w:val="24"/>
              </w:rPr>
              <w:t>1.6</w:t>
            </w:r>
          </w:p>
        </w:tc>
        <w:tc>
          <w:tcPr>
            <w:tcW w:w="2835" w:type="dxa"/>
            <w:vAlign w:val="center"/>
          </w:tcPr>
          <w:p w14:paraId="544B6F3E" w14:textId="77777777" w:rsidR="00D8396A" w:rsidRPr="00B84751" w:rsidRDefault="00DB0353">
            <w:pPr>
              <w:spacing w:line="360" w:lineRule="auto"/>
              <w:jc w:val="center"/>
              <w:rPr>
                <w:rFonts w:ascii="宋体" w:hAnsi="宋体"/>
                <w:sz w:val="24"/>
              </w:rPr>
            </w:pPr>
            <w:r w:rsidRPr="00B84751">
              <w:rPr>
                <w:rFonts w:ascii="宋体" w:hAnsi="宋体" w:hint="eastAsia"/>
                <w:sz w:val="24"/>
              </w:rPr>
              <w:t>勘察现场</w:t>
            </w:r>
          </w:p>
        </w:tc>
        <w:tc>
          <w:tcPr>
            <w:tcW w:w="5953" w:type="dxa"/>
            <w:vAlign w:val="center"/>
          </w:tcPr>
          <w:p w14:paraId="6CF77423" w14:textId="77777777" w:rsidR="00D8396A" w:rsidRDefault="00DB0353">
            <w:pPr>
              <w:rPr>
                <w:rFonts w:ascii="宋体" w:hAnsi="宋体"/>
                <w:sz w:val="24"/>
              </w:rPr>
            </w:pPr>
            <w:r>
              <w:rPr>
                <w:rFonts w:ascii="宋体" w:hAnsi="宋体" w:hint="eastAsia"/>
                <w:sz w:val="24"/>
              </w:rPr>
              <w:t>□组织：</w:t>
            </w:r>
          </w:p>
          <w:p w14:paraId="6C2F6204" w14:textId="77777777" w:rsidR="00D8396A" w:rsidRDefault="00DB0353">
            <w:pPr>
              <w:rPr>
                <w:rFonts w:ascii="宋体" w:hAnsi="宋体"/>
                <w:sz w:val="24"/>
              </w:rPr>
            </w:pPr>
            <w:r>
              <w:rPr>
                <w:rFonts w:ascii="宋体" w:hAnsi="宋体" w:hint="eastAsia"/>
                <w:sz w:val="24"/>
              </w:rPr>
              <w:t>勘察时间：___________,过时不候</w:t>
            </w:r>
          </w:p>
          <w:p w14:paraId="70D024AB" w14:textId="77777777" w:rsidR="00D8396A" w:rsidRDefault="00DB0353">
            <w:pPr>
              <w:rPr>
                <w:rFonts w:ascii="宋体" w:hAnsi="宋体"/>
                <w:sz w:val="24"/>
              </w:rPr>
            </w:pPr>
            <w:r>
              <w:rPr>
                <w:rFonts w:ascii="宋体" w:hAnsi="宋体" w:hint="eastAsia"/>
                <w:sz w:val="24"/>
              </w:rPr>
              <w:t>勘察地点：____________</w:t>
            </w:r>
          </w:p>
          <w:p w14:paraId="7C1B9FA4" w14:textId="77777777" w:rsidR="00D8396A" w:rsidRDefault="00DB0353">
            <w:pPr>
              <w:rPr>
                <w:rFonts w:ascii="宋体" w:hAnsi="宋体"/>
                <w:sz w:val="24"/>
              </w:rPr>
            </w:pPr>
            <w:r>
              <w:rPr>
                <w:rFonts w:ascii="宋体" w:hAnsi="宋体" w:hint="eastAsia"/>
                <w:sz w:val="24"/>
              </w:rPr>
              <w:t>联系人：  ____________</w:t>
            </w:r>
          </w:p>
          <w:p w14:paraId="4AC84998" w14:textId="77777777" w:rsidR="00D8396A" w:rsidRDefault="00DB0353">
            <w:pPr>
              <w:spacing w:line="360" w:lineRule="auto"/>
              <w:rPr>
                <w:rFonts w:ascii="宋体" w:hAnsi="宋体"/>
                <w:sz w:val="24"/>
              </w:rPr>
            </w:pPr>
            <w:r>
              <w:rPr>
                <w:rFonts w:ascii="宋体" w:hAnsi="宋体" w:hint="eastAsia"/>
                <w:sz w:val="24"/>
              </w:rPr>
              <w:t>√不组织</w:t>
            </w:r>
          </w:p>
        </w:tc>
      </w:tr>
      <w:tr w:rsidR="00D8396A" w14:paraId="480572C5" w14:textId="77777777">
        <w:trPr>
          <w:trHeight w:val="20"/>
        </w:trPr>
        <w:tc>
          <w:tcPr>
            <w:tcW w:w="851" w:type="dxa"/>
            <w:vAlign w:val="center"/>
          </w:tcPr>
          <w:p w14:paraId="4C046B05" w14:textId="77777777" w:rsidR="00D8396A" w:rsidRDefault="00DB0353">
            <w:pPr>
              <w:spacing w:before="156" w:after="156" w:line="360" w:lineRule="auto"/>
              <w:jc w:val="center"/>
              <w:rPr>
                <w:rFonts w:ascii="宋体" w:hAnsi="宋体"/>
                <w:sz w:val="24"/>
              </w:rPr>
            </w:pPr>
            <w:r>
              <w:rPr>
                <w:rFonts w:ascii="宋体" w:hAnsi="宋体" w:hint="eastAsia"/>
                <w:sz w:val="24"/>
              </w:rPr>
              <w:t>1.7</w:t>
            </w:r>
          </w:p>
        </w:tc>
        <w:tc>
          <w:tcPr>
            <w:tcW w:w="2835" w:type="dxa"/>
            <w:vAlign w:val="center"/>
          </w:tcPr>
          <w:p w14:paraId="608A73B6" w14:textId="77777777" w:rsidR="00D8396A" w:rsidRDefault="00DB0353">
            <w:pPr>
              <w:spacing w:line="360" w:lineRule="auto"/>
              <w:jc w:val="center"/>
              <w:rPr>
                <w:rFonts w:ascii="宋体" w:hAnsi="宋体"/>
                <w:sz w:val="24"/>
              </w:rPr>
            </w:pPr>
            <w:r>
              <w:rPr>
                <w:rFonts w:ascii="宋体" w:hAnsi="宋体" w:hint="eastAsia"/>
                <w:sz w:val="24"/>
              </w:rPr>
              <w:t>调研预备会</w:t>
            </w:r>
          </w:p>
        </w:tc>
        <w:tc>
          <w:tcPr>
            <w:tcW w:w="5953" w:type="dxa"/>
            <w:vAlign w:val="center"/>
          </w:tcPr>
          <w:p w14:paraId="3A85EAB4" w14:textId="77777777" w:rsidR="00D8396A" w:rsidRDefault="00DB0353">
            <w:pPr>
              <w:spacing w:line="360" w:lineRule="auto"/>
              <w:rPr>
                <w:rFonts w:ascii="宋体" w:hAnsi="宋体"/>
                <w:sz w:val="24"/>
              </w:rPr>
            </w:pPr>
            <w:r>
              <w:rPr>
                <w:rFonts w:ascii="宋体" w:hAnsi="宋体" w:hint="eastAsia"/>
                <w:sz w:val="24"/>
              </w:rPr>
              <w:t>√不召开</w:t>
            </w:r>
          </w:p>
          <w:p w14:paraId="3E89D036" w14:textId="77777777" w:rsidR="00D8396A" w:rsidRDefault="00DB0353">
            <w:pPr>
              <w:numPr>
                <w:ilvl w:val="0"/>
                <w:numId w:val="2"/>
              </w:numPr>
              <w:spacing w:line="360" w:lineRule="auto"/>
              <w:rPr>
                <w:rFonts w:ascii="宋体" w:hAnsi="宋体"/>
                <w:sz w:val="24"/>
              </w:rPr>
            </w:pPr>
            <w:r>
              <w:rPr>
                <w:rFonts w:ascii="宋体" w:hAnsi="宋体" w:hint="eastAsia"/>
                <w:sz w:val="24"/>
              </w:rPr>
              <w:t>召开,召开时间：         召开地点：</w:t>
            </w:r>
          </w:p>
        </w:tc>
      </w:tr>
      <w:tr w:rsidR="00D8396A" w14:paraId="71E42DE4" w14:textId="77777777">
        <w:trPr>
          <w:trHeight w:val="20"/>
        </w:trPr>
        <w:tc>
          <w:tcPr>
            <w:tcW w:w="851" w:type="dxa"/>
            <w:vAlign w:val="center"/>
          </w:tcPr>
          <w:p w14:paraId="1410D087" w14:textId="77777777" w:rsidR="00D8396A" w:rsidRDefault="00DB0353">
            <w:pPr>
              <w:spacing w:before="156" w:after="156" w:line="360" w:lineRule="auto"/>
              <w:jc w:val="center"/>
              <w:rPr>
                <w:rFonts w:ascii="宋体" w:hAnsi="宋体"/>
                <w:sz w:val="24"/>
              </w:rPr>
            </w:pPr>
            <w:r>
              <w:rPr>
                <w:rFonts w:ascii="宋体" w:hAnsi="宋体" w:hint="eastAsia"/>
                <w:sz w:val="24"/>
              </w:rPr>
              <w:t>1.8</w:t>
            </w:r>
          </w:p>
        </w:tc>
        <w:tc>
          <w:tcPr>
            <w:tcW w:w="2835" w:type="dxa"/>
            <w:vAlign w:val="center"/>
          </w:tcPr>
          <w:p w14:paraId="641C802A" w14:textId="77777777" w:rsidR="00D8396A" w:rsidRDefault="00DB0353">
            <w:pPr>
              <w:spacing w:line="360" w:lineRule="auto"/>
              <w:jc w:val="center"/>
              <w:rPr>
                <w:rFonts w:ascii="宋体" w:hAnsi="宋体"/>
                <w:sz w:val="24"/>
              </w:rPr>
            </w:pPr>
            <w:r>
              <w:rPr>
                <w:rFonts w:ascii="宋体" w:hAnsi="宋体" w:hint="eastAsia"/>
                <w:sz w:val="24"/>
              </w:rPr>
              <w:t>质疑提出</w:t>
            </w:r>
          </w:p>
        </w:tc>
        <w:tc>
          <w:tcPr>
            <w:tcW w:w="5953" w:type="dxa"/>
            <w:vAlign w:val="center"/>
          </w:tcPr>
          <w:p w14:paraId="346DC325" w14:textId="77777777" w:rsidR="00D8396A" w:rsidRDefault="00DB0353">
            <w:pPr>
              <w:spacing w:line="360" w:lineRule="auto"/>
              <w:rPr>
                <w:rFonts w:ascii="宋体" w:hAnsi="宋体"/>
                <w:sz w:val="24"/>
              </w:rPr>
            </w:pPr>
            <w:r>
              <w:rPr>
                <w:rFonts w:ascii="宋体" w:hAnsi="宋体" w:hint="eastAsia"/>
                <w:sz w:val="24"/>
              </w:rPr>
              <w:t>无</w:t>
            </w:r>
          </w:p>
        </w:tc>
      </w:tr>
      <w:tr w:rsidR="00D8396A" w14:paraId="5E2A75B3" w14:textId="77777777">
        <w:trPr>
          <w:trHeight w:val="658"/>
        </w:trPr>
        <w:tc>
          <w:tcPr>
            <w:tcW w:w="851" w:type="dxa"/>
            <w:vAlign w:val="center"/>
          </w:tcPr>
          <w:p w14:paraId="59C180A8" w14:textId="77777777" w:rsidR="00D8396A" w:rsidRDefault="00DB0353">
            <w:pPr>
              <w:spacing w:before="156" w:after="156" w:line="360" w:lineRule="auto"/>
              <w:jc w:val="center"/>
              <w:rPr>
                <w:rFonts w:ascii="宋体" w:hAnsi="宋体"/>
                <w:sz w:val="24"/>
              </w:rPr>
            </w:pPr>
            <w:r>
              <w:rPr>
                <w:rFonts w:ascii="宋体" w:hAnsi="宋体" w:hint="eastAsia"/>
                <w:sz w:val="24"/>
              </w:rPr>
              <w:t>1.9</w:t>
            </w:r>
          </w:p>
        </w:tc>
        <w:tc>
          <w:tcPr>
            <w:tcW w:w="2835" w:type="dxa"/>
            <w:vAlign w:val="center"/>
          </w:tcPr>
          <w:p w14:paraId="6F719E65" w14:textId="77777777" w:rsidR="00D8396A" w:rsidRDefault="00DB0353">
            <w:pPr>
              <w:spacing w:line="360" w:lineRule="auto"/>
              <w:jc w:val="center"/>
              <w:rPr>
                <w:rFonts w:ascii="宋体" w:hAnsi="宋体"/>
                <w:sz w:val="24"/>
              </w:rPr>
            </w:pPr>
            <w:r>
              <w:rPr>
                <w:rFonts w:ascii="宋体" w:hAnsi="宋体" w:hint="eastAsia"/>
                <w:sz w:val="24"/>
              </w:rPr>
              <w:t>分包</w:t>
            </w:r>
          </w:p>
        </w:tc>
        <w:tc>
          <w:tcPr>
            <w:tcW w:w="5953" w:type="dxa"/>
            <w:vAlign w:val="center"/>
          </w:tcPr>
          <w:p w14:paraId="74D68213" w14:textId="77777777" w:rsidR="00D8396A" w:rsidRDefault="00DB0353">
            <w:pPr>
              <w:spacing w:line="360" w:lineRule="auto"/>
              <w:rPr>
                <w:rFonts w:ascii="宋体" w:hAnsi="宋体"/>
                <w:sz w:val="24"/>
              </w:rPr>
            </w:pPr>
            <w:r>
              <w:rPr>
                <w:rFonts w:ascii="宋体" w:hAnsi="宋体" w:hint="eastAsia"/>
                <w:sz w:val="24"/>
              </w:rPr>
              <w:t xml:space="preserve">√不允许 </w:t>
            </w:r>
          </w:p>
          <w:p w14:paraId="6448F6A1" w14:textId="77777777" w:rsidR="00D8396A" w:rsidRDefault="00DB0353">
            <w:pPr>
              <w:numPr>
                <w:ilvl w:val="0"/>
                <w:numId w:val="2"/>
              </w:numPr>
              <w:spacing w:line="360" w:lineRule="auto"/>
              <w:rPr>
                <w:rFonts w:ascii="宋体" w:hAnsi="宋体"/>
                <w:sz w:val="24"/>
              </w:rPr>
            </w:pPr>
            <w:r>
              <w:rPr>
                <w:rFonts w:ascii="宋体" w:hAnsi="宋体" w:hint="eastAsia"/>
                <w:sz w:val="24"/>
              </w:rPr>
              <w:t>允许</w:t>
            </w:r>
          </w:p>
        </w:tc>
      </w:tr>
      <w:tr w:rsidR="00D8396A" w14:paraId="4539FFEC" w14:textId="77777777">
        <w:trPr>
          <w:trHeight w:val="20"/>
        </w:trPr>
        <w:tc>
          <w:tcPr>
            <w:tcW w:w="851" w:type="dxa"/>
            <w:vAlign w:val="center"/>
          </w:tcPr>
          <w:p w14:paraId="1DF22D7E" w14:textId="77777777" w:rsidR="00D8396A" w:rsidRDefault="00DB0353">
            <w:pPr>
              <w:spacing w:before="156" w:after="156" w:line="360" w:lineRule="auto"/>
              <w:jc w:val="center"/>
              <w:rPr>
                <w:rFonts w:ascii="宋体" w:hAnsi="宋体"/>
                <w:sz w:val="24"/>
              </w:rPr>
            </w:pPr>
            <w:r>
              <w:rPr>
                <w:rFonts w:ascii="宋体" w:hAnsi="宋体" w:hint="eastAsia"/>
                <w:sz w:val="24"/>
              </w:rPr>
              <w:t>1.10</w:t>
            </w:r>
          </w:p>
        </w:tc>
        <w:tc>
          <w:tcPr>
            <w:tcW w:w="2835" w:type="dxa"/>
            <w:vAlign w:val="center"/>
          </w:tcPr>
          <w:p w14:paraId="6EC80FF7" w14:textId="77777777" w:rsidR="00D8396A" w:rsidRDefault="00DB0353">
            <w:pPr>
              <w:spacing w:line="360" w:lineRule="auto"/>
              <w:jc w:val="center"/>
              <w:rPr>
                <w:rFonts w:ascii="宋体" w:hAnsi="宋体"/>
                <w:sz w:val="24"/>
              </w:rPr>
            </w:pPr>
            <w:r>
              <w:rPr>
                <w:rFonts w:ascii="宋体" w:hAnsi="宋体" w:hint="eastAsia"/>
                <w:sz w:val="24"/>
              </w:rPr>
              <w:t>构成调研响应文件的其他材料</w:t>
            </w:r>
          </w:p>
        </w:tc>
        <w:tc>
          <w:tcPr>
            <w:tcW w:w="5953" w:type="dxa"/>
            <w:vAlign w:val="center"/>
          </w:tcPr>
          <w:p w14:paraId="0C1964BB" w14:textId="77777777" w:rsidR="00D8396A" w:rsidRDefault="00DB0353">
            <w:pPr>
              <w:spacing w:line="360" w:lineRule="auto"/>
              <w:jc w:val="center"/>
              <w:rPr>
                <w:rFonts w:ascii="宋体" w:hAnsi="宋体"/>
                <w:sz w:val="24"/>
              </w:rPr>
            </w:pPr>
            <w:r>
              <w:rPr>
                <w:rFonts w:ascii="宋体" w:hAnsi="宋体" w:hint="eastAsia"/>
                <w:sz w:val="24"/>
              </w:rPr>
              <w:t>无</w:t>
            </w:r>
          </w:p>
        </w:tc>
      </w:tr>
      <w:tr w:rsidR="00D8396A" w14:paraId="10A71201" w14:textId="77777777">
        <w:trPr>
          <w:trHeight w:val="20"/>
        </w:trPr>
        <w:tc>
          <w:tcPr>
            <w:tcW w:w="851" w:type="dxa"/>
            <w:vAlign w:val="center"/>
          </w:tcPr>
          <w:p w14:paraId="5D1BDE18" w14:textId="77777777" w:rsidR="00D8396A" w:rsidRDefault="00DB0353">
            <w:pPr>
              <w:spacing w:before="156" w:after="156" w:line="360" w:lineRule="auto"/>
              <w:jc w:val="center"/>
              <w:rPr>
                <w:rFonts w:ascii="宋体" w:hAnsi="宋体"/>
                <w:sz w:val="24"/>
              </w:rPr>
            </w:pPr>
            <w:r>
              <w:rPr>
                <w:rFonts w:ascii="宋体" w:hAnsi="宋体" w:hint="eastAsia"/>
                <w:sz w:val="24"/>
              </w:rPr>
              <w:t>2.1</w:t>
            </w:r>
          </w:p>
        </w:tc>
        <w:tc>
          <w:tcPr>
            <w:tcW w:w="2835" w:type="dxa"/>
            <w:vAlign w:val="center"/>
          </w:tcPr>
          <w:p w14:paraId="11242500" w14:textId="77777777" w:rsidR="00D8396A" w:rsidRDefault="00DB0353">
            <w:pPr>
              <w:spacing w:line="360" w:lineRule="auto"/>
              <w:jc w:val="center"/>
              <w:rPr>
                <w:rFonts w:ascii="宋体" w:hAnsi="宋体"/>
                <w:sz w:val="24"/>
              </w:rPr>
            </w:pPr>
            <w:r>
              <w:rPr>
                <w:rFonts w:ascii="宋体" w:hAnsi="宋体" w:hint="eastAsia"/>
                <w:sz w:val="24"/>
              </w:rPr>
              <w:t>是否允许递交备选调研响应方案</w:t>
            </w:r>
          </w:p>
        </w:tc>
        <w:tc>
          <w:tcPr>
            <w:tcW w:w="5953" w:type="dxa"/>
            <w:vAlign w:val="center"/>
          </w:tcPr>
          <w:p w14:paraId="32AC2227" w14:textId="77777777" w:rsidR="00D8396A" w:rsidRDefault="00DB0353">
            <w:pPr>
              <w:spacing w:line="360" w:lineRule="auto"/>
              <w:rPr>
                <w:rFonts w:ascii="宋体" w:hAnsi="宋体"/>
                <w:sz w:val="24"/>
              </w:rPr>
            </w:pPr>
            <w:r>
              <w:rPr>
                <w:rFonts w:ascii="宋体" w:hAnsi="宋体" w:hint="eastAsia"/>
                <w:sz w:val="24"/>
              </w:rPr>
              <w:t>√不允许       □ 允许</w:t>
            </w:r>
          </w:p>
        </w:tc>
      </w:tr>
      <w:tr w:rsidR="00D8396A" w14:paraId="2E6ADD43" w14:textId="77777777">
        <w:trPr>
          <w:trHeight w:val="20"/>
        </w:trPr>
        <w:tc>
          <w:tcPr>
            <w:tcW w:w="851" w:type="dxa"/>
            <w:vAlign w:val="center"/>
          </w:tcPr>
          <w:p w14:paraId="746A700D" w14:textId="77777777" w:rsidR="00D8396A" w:rsidRDefault="00DB0353">
            <w:pPr>
              <w:spacing w:before="156" w:after="156" w:line="360" w:lineRule="auto"/>
              <w:jc w:val="center"/>
              <w:rPr>
                <w:rFonts w:ascii="宋体" w:hAnsi="宋体"/>
                <w:sz w:val="24"/>
              </w:rPr>
            </w:pPr>
            <w:r>
              <w:rPr>
                <w:rFonts w:ascii="宋体" w:hAnsi="宋体" w:hint="eastAsia"/>
                <w:sz w:val="24"/>
              </w:rPr>
              <w:lastRenderedPageBreak/>
              <w:t>2.2</w:t>
            </w:r>
          </w:p>
        </w:tc>
        <w:tc>
          <w:tcPr>
            <w:tcW w:w="2835" w:type="dxa"/>
            <w:vAlign w:val="center"/>
          </w:tcPr>
          <w:p w14:paraId="32598BB3" w14:textId="77777777" w:rsidR="00D8396A" w:rsidRDefault="00DB0353">
            <w:pPr>
              <w:spacing w:line="360" w:lineRule="auto"/>
              <w:jc w:val="center"/>
              <w:rPr>
                <w:rFonts w:ascii="宋体" w:hAnsi="宋体"/>
                <w:sz w:val="24"/>
              </w:rPr>
            </w:pPr>
            <w:r>
              <w:rPr>
                <w:rFonts w:ascii="宋体" w:hAnsi="宋体" w:hint="eastAsia"/>
                <w:sz w:val="24"/>
              </w:rPr>
              <w:t>签字或盖章要求</w:t>
            </w:r>
          </w:p>
        </w:tc>
        <w:tc>
          <w:tcPr>
            <w:tcW w:w="5953" w:type="dxa"/>
            <w:vAlign w:val="center"/>
          </w:tcPr>
          <w:p w14:paraId="305117F0" w14:textId="77777777" w:rsidR="00D8396A" w:rsidRDefault="00DB0353">
            <w:pPr>
              <w:pStyle w:val="-11"/>
              <w:spacing w:line="360" w:lineRule="auto"/>
              <w:ind w:firstLineChars="0" w:firstLine="0"/>
              <w:rPr>
                <w:rFonts w:ascii="宋体" w:hAnsi="宋体"/>
                <w:sz w:val="24"/>
              </w:rPr>
            </w:pPr>
            <w:r>
              <w:rPr>
                <w:rFonts w:ascii="宋体" w:hAnsi="宋体" w:hint="eastAsia"/>
                <w:sz w:val="24"/>
              </w:rPr>
              <w:t>√无特殊要求</w:t>
            </w:r>
          </w:p>
          <w:p w14:paraId="321017B9" w14:textId="77777777" w:rsidR="00D8396A" w:rsidRDefault="00DB0353">
            <w:pPr>
              <w:pStyle w:val="-11"/>
              <w:numPr>
                <w:ilvl w:val="0"/>
                <w:numId w:val="2"/>
              </w:numPr>
              <w:spacing w:line="360" w:lineRule="auto"/>
              <w:ind w:firstLineChars="0"/>
              <w:rPr>
                <w:rFonts w:ascii="宋体" w:hAnsi="宋体"/>
                <w:sz w:val="24"/>
              </w:rPr>
            </w:pPr>
            <w:r>
              <w:rPr>
                <w:rFonts w:ascii="宋体" w:hAnsi="宋体" w:hint="eastAsia"/>
                <w:sz w:val="24"/>
              </w:rPr>
              <w:t>特殊要求：</w:t>
            </w:r>
          </w:p>
        </w:tc>
      </w:tr>
      <w:tr w:rsidR="00D8396A" w14:paraId="5BD89B12" w14:textId="77777777">
        <w:trPr>
          <w:trHeight w:val="20"/>
        </w:trPr>
        <w:tc>
          <w:tcPr>
            <w:tcW w:w="851" w:type="dxa"/>
            <w:vAlign w:val="center"/>
          </w:tcPr>
          <w:p w14:paraId="54B73100" w14:textId="77777777" w:rsidR="00D8396A" w:rsidRDefault="00DB0353">
            <w:pPr>
              <w:spacing w:before="156" w:after="156" w:line="360" w:lineRule="auto"/>
              <w:jc w:val="center"/>
              <w:rPr>
                <w:rFonts w:ascii="宋体" w:hAnsi="宋体"/>
                <w:sz w:val="24"/>
              </w:rPr>
            </w:pPr>
            <w:r>
              <w:rPr>
                <w:rFonts w:ascii="宋体" w:hAnsi="宋体" w:hint="eastAsia"/>
                <w:sz w:val="24"/>
              </w:rPr>
              <w:t>2.3</w:t>
            </w:r>
          </w:p>
        </w:tc>
        <w:tc>
          <w:tcPr>
            <w:tcW w:w="2835" w:type="dxa"/>
            <w:vAlign w:val="center"/>
          </w:tcPr>
          <w:p w14:paraId="12DFA8CA" w14:textId="77777777" w:rsidR="00D8396A" w:rsidRDefault="00DB0353">
            <w:pPr>
              <w:spacing w:line="360" w:lineRule="auto"/>
              <w:jc w:val="center"/>
              <w:rPr>
                <w:rFonts w:ascii="宋体" w:hAnsi="宋体"/>
                <w:sz w:val="24"/>
              </w:rPr>
            </w:pPr>
            <w:r>
              <w:rPr>
                <w:rFonts w:ascii="宋体" w:hAnsi="宋体" w:hint="eastAsia"/>
                <w:sz w:val="24"/>
              </w:rPr>
              <w:t>调研响应文件份数</w:t>
            </w:r>
          </w:p>
        </w:tc>
        <w:tc>
          <w:tcPr>
            <w:tcW w:w="5953" w:type="dxa"/>
            <w:vAlign w:val="center"/>
          </w:tcPr>
          <w:p w14:paraId="295B146B" w14:textId="77777777" w:rsidR="00D8396A" w:rsidRDefault="00DB0353">
            <w:pPr>
              <w:spacing w:line="360" w:lineRule="auto"/>
              <w:rPr>
                <w:rFonts w:ascii="宋体" w:hAnsi="宋体"/>
                <w:color w:val="FF0000"/>
                <w:sz w:val="24"/>
              </w:rPr>
            </w:pPr>
            <w:r>
              <w:rPr>
                <w:rFonts w:ascii="宋体" w:hAnsi="宋体" w:hint="eastAsia"/>
                <w:color w:val="FF0000"/>
                <w:sz w:val="24"/>
              </w:rPr>
              <w:t>调研响应文件正本</w:t>
            </w:r>
            <w:r>
              <w:rPr>
                <w:rFonts w:ascii="宋体" w:hAnsi="宋体" w:hint="eastAsia"/>
                <w:color w:val="FF0000"/>
                <w:sz w:val="24"/>
                <w:u w:val="single"/>
              </w:rPr>
              <w:t xml:space="preserve"> 1</w:t>
            </w:r>
            <w:r>
              <w:rPr>
                <w:rFonts w:ascii="宋体" w:hAnsi="宋体" w:hint="eastAsia"/>
                <w:color w:val="FF0000"/>
                <w:sz w:val="24"/>
              </w:rPr>
              <w:t>份，副本</w:t>
            </w:r>
            <w:r>
              <w:rPr>
                <w:rFonts w:ascii="宋体" w:hAnsi="宋体"/>
                <w:color w:val="FF0000"/>
                <w:sz w:val="24"/>
                <w:u w:val="single"/>
              </w:rPr>
              <w:t>3</w:t>
            </w:r>
            <w:r>
              <w:rPr>
                <w:rFonts w:ascii="宋体" w:hAnsi="宋体" w:hint="eastAsia"/>
                <w:color w:val="FF0000"/>
                <w:sz w:val="24"/>
              </w:rPr>
              <w:t>份</w:t>
            </w:r>
          </w:p>
          <w:p w14:paraId="262B07D7" w14:textId="77777777" w:rsidR="00D8396A" w:rsidRDefault="00DB0353">
            <w:pPr>
              <w:spacing w:line="360" w:lineRule="auto"/>
              <w:rPr>
                <w:rFonts w:ascii="宋体" w:hAnsi="宋体"/>
                <w:b/>
                <w:color w:val="FF0000"/>
                <w:sz w:val="24"/>
              </w:rPr>
            </w:pPr>
            <w:r>
              <w:rPr>
                <w:rFonts w:ascii="宋体" w:hAnsi="宋体" w:hint="eastAsia"/>
                <w:color w:val="FF0000"/>
                <w:sz w:val="24"/>
              </w:rPr>
              <w:t>调研响应</w:t>
            </w:r>
            <w:r>
              <w:rPr>
                <w:rFonts w:ascii="宋体" w:hAnsi="宋体"/>
                <w:color w:val="FF0000"/>
                <w:sz w:val="24"/>
              </w:rPr>
              <w:t>文件均需</w:t>
            </w:r>
            <w:r>
              <w:rPr>
                <w:rFonts w:ascii="宋体" w:hAnsi="宋体" w:hint="eastAsia"/>
                <w:color w:val="FF0000"/>
                <w:sz w:val="24"/>
              </w:rPr>
              <w:t>密封完整</w:t>
            </w:r>
            <w:r>
              <w:rPr>
                <w:rFonts w:ascii="宋体" w:hAnsi="宋体"/>
                <w:color w:val="FF0000"/>
                <w:sz w:val="24"/>
              </w:rPr>
              <w:t>，未</w:t>
            </w:r>
            <w:r>
              <w:rPr>
                <w:rFonts w:ascii="宋体" w:hAnsi="宋体" w:hint="eastAsia"/>
                <w:color w:val="FF0000"/>
                <w:sz w:val="24"/>
              </w:rPr>
              <w:t>密封</w:t>
            </w:r>
            <w:r>
              <w:rPr>
                <w:rFonts w:ascii="宋体" w:hAnsi="宋体"/>
                <w:color w:val="FF0000"/>
                <w:sz w:val="24"/>
              </w:rPr>
              <w:t>的</w:t>
            </w:r>
            <w:r>
              <w:rPr>
                <w:rFonts w:ascii="宋体" w:hAnsi="宋体" w:hint="eastAsia"/>
                <w:color w:val="FF0000"/>
                <w:sz w:val="24"/>
              </w:rPr>
              <w:t>调研响应</w:t>
            </w:r>
            <w:r>
              <w:rPr>
                <w:rFonts w:ascii="宋体" w:hAnsi="宋体"/>
                <w:color w:val="FF0000"/>
                <w:sz w:val="24"/>
              </w:rPr>
              <w:t>文件将被拒绝</w:t>
            </w:r>
          </w:p>
        </w:tc>
      </w:tr>
      <w:tr w:rsidR="00D8396A" w14:paraId="04A95042" w14:textId="77777777">
        <w:trPr>
          <w:trHeight w:val="20"/>
        </w:trPr>
        <w:tc>
          <w:tcPr>
            <w:tcW w:w="851" w:type="dxa"/>
            <w:vAlign w:val="center"/>
          </w:tcPr>
          <w:p w14:paraId="1FC1E4D2" w14:textId="77777777" w:rsidR="00D8396A" w:rsidRDefault="00DB0353">
            <w:pPr>
              <w:spacing w:before="156" w:after="156" w:line="360" w:lineRule="auto"/>
              <w:jc w:val="center"/>
              <w:rPr>
                <w:rFonts w:ascii="宋体" w:hAnsi="宋体"/>
                <w:sz w:val="24"/>
              </w:rPr>
            </w:pPr>
            <w:r>
              <w:rPr>
                <w:rFonts w:ascii="宋体" w:hAnsi="宋体" w:hint="eastAsia"/>
                <w:sz w:val="24"/>
              </w:rPr>
              <w:t>2.4</w:t>
            </w:r>
          </w:p>
        </w:tc>
        <w:tc>
          <w:tcPr>
            <w:tcW w:w="2835" w:type="dxa"/>
            <w:vAlign w:val="center"/>
          </w:tcPr>
          <w:p w14:paraId="6C74199D" w14:textId="77777777" w:rsidR="00D8396A" w:rsidRDefault="00DB0353">
            <w:pPr>
              <w:spacing w:line="360" w:lineRule="auto"/>
              <w:jc w:val="center"/>
              <w:rPr>
                <w:rFonts w:ascii="宋体" w:hAnsi="宋体"/>
                <w:sz w:val="24"/>
              </w:rPr>
            </w:pPr>
            <w:r>
              <w:rPr>
                <w:rFonts w:ascii="宋体" w:hAnsi="宋体" w:hint="eastAsia"/>
                <w:sz w:val="24"/>
              </w:rPr>
              <w:t>封套上写明</w:t>
            </w:r>
          </w:p>
        </w:tc>
        <w:tc>
          <w:tcPr>
            <w:tcW w:w="5953" w:type="dxa"/>
            <w:vAlign w:val="center"/>
          </w:tcPr>
          <w:p w14:paraId="3D078742" w14:textId="77777777" w:rsidR="00D8396A" w:rsidRDefault="00DB0353">
            <w:pPr>
              <w:spacing w:line="360" w:lineRule="auto"/>
              <w:rPr>
                <w:rFonts w:ascii="宋体" w:hAnsi="宋体"/>
                <w:color w:val="FF0000"/>
                <w:sz w:val="24"/>
              </w:rPr>
            </w:pPr>
            <w:r>
              <w:rPr>
                <w:rFonts w:ascii="宋体" w:hAnsi="宋体" w:cs="宋体" w:hint="eastAsia"/>
                <w:color w:val="FF0000"/>
                <w:sz w:val="24"/>
              </w:rPr>
              <w:t>南京市口腔医院________项目</w:t>
            </w:r>
            <w:r>
              <w:rPr>
                <w:rFonts w:ascii="宋体" w:hAnsi="宋体" w:hint="eastAsia"/>
                <w:color w:val="FF0000"/>
                <w:sz w:val="24"/>
              </w:rPr>
              <w:t>(对应名称)</w:t>
            </w:r>
          </w:p>
          <w:p w14:paraId="64DCC61E" w14:textId="77777777" w:rsidR="00D8396A" w:rsidRDefault="00DB0353">
            <w:pPr>
              <w:spacing w:line="360" w:lineRule="auto"/>
              <w:rPr>
                <w:rFonts w:ascii="宋体" w:hAnsi="宋体"/>
                <w:color w:val="FF0000"/>
                <w:sz w:val="24"/>
              </w:rPr>
            </w:pPr>
            <w:r>
              <w:rPr>
                <w:rFonts w:ascii="宋体" w:hAnsi="宋体" w:hint="eastAsia"/>
                <w:color w:val="FF0000"/>
                <w:sz w:val="24"/>
              </w:rPr>
              <w:t>________________公司调研响应文件</w:t>
            </w:r>
          </w:p>
        </w:tc>
      </w:tr>
      <w:tr w:rsidR="00D8396A" w14:paraId="41E7F1DC" w14:textId="77777777">
        <w:trPr>
          <w:trHeight w:val="20"/>
        </w:trPr>
        <w:tc>
          <w:tcPr>
            <w:tcW w:w="851" w:type="dxa"/>
            <w:vAlign w:val="center"/>
          </w:tcPr>
          <w:p w14:paraId="6E78A1E8" w14:textId="77777777" w:rsidR="00D8396A" w:rsidRDefault="00DB0353">
            <w:pPr>
              <w:spacing w:before="156" w:after="156" w:line="360" w:lineRule="auto"/>
              <w:jc w:val="center"/>
              <w:rPr>
                <w:rFonts w:ascii="宋体" w:hAnsi="宋体"/>
                <w:sz w:val="24"/>
              </w:rPr>
            </w:pPr>
            <w:r>
              <w:rPr>
                <w:rFonts w:ascii="宋体" w:hAnsi="宋体" w:hint="eastAsia"/>
                <w:sz w:val="24"/>
              </w:rPr>
              <w:t>2.5</w:t>
            </w:r>
          </w:p>
        </w:tc>
        <w:tc>
          <w:tcPr>
            <w:tcW w:w="2835" w:type="dxa"/>
            <w:vAlign w:val="center"/>
          </w:tcPr>
          <w:p w14:paraId="24E82862" w14:textId="77777777" w:rsidR="00D8396A" w:rsidRDefault="00DB0353">
            <w:pPr>
              <w:spacing w:line="360" w:lineRule="auto"/>
              <w:jc w:val="center"/>
              <w:rPr>
                <w:rFonts w:ascii="宋体" w:hAnsi="宋体"/>
                <w:sz w:val="24"/>
              </w:rPr>
            </w:pPr>
            <w:r>
              <w:rPr>
                <w:rFonts w:ascii="宋体" w:hAnsi="宋体" w:hint="eastAsia"/>
                <w:sz w:val="24"/>
              </w:rPr>
              <w:t>递交调研响应文件地点</w:t>
            </w:r>
          </w:p>
        </w:tc>
        <w:tc>
          <w:tcPr>
            <w:tcW w:w="5953" w:type="dxa"/>
            <w:vAlign w:val="center"/>
          </w:tcPr>
          <w:p w14:paraId="79620F0A" w14:textId="781173B2" w:rsidR="00D8396A" w:rsidRDefault="00B815D1">
            <w:pPr>
              <w:spacing w:line="360" w:lineRule="auto"/>
              <w:rPr>
                <w:rFonts w:ascii="宋体" w:hAnsi="宋体"/>
                <w:color w:val="000000"/>
                <w:sz w:val="24"/>
              </w:rPr>
            </w:pPr>
            <w:r w:rsidRPr="00B815D1">
              <w:rPr>
                <w:rFonts w:ascii="宋体" w:hAnsi="宋体" w:hint="eastAsia"/>
                <w:color w:val="000000"/>
                <w:sz w:val="24"/>
              </w:rPr>
              <w:t>南京市中央路30号1号楼709会议室</w:t>
            </w:r>
          </w:p>
        </w:tc>
      </w:tr>
      <w:tr w:rsidR="00D8396A" w14:paraId="6DAF8756" w14:textId="77777777">
        <w:trPr>
          <w:trHeight w:val="20"/>
        </w:trPr>
        <w:tc>
          <w:tcPr>
            <w:tcW w:w="851" w:type="dxa"/>
            <w:vAlign w:val="center"/>
          </w:tcPr>
          <w:p w14:paraId="7A366F18" w14:textId="77777777" w:rsidR="00D8396A" w:rsidRDefault="00DB0353">
            <w:pPr>
              <w:spacing w:before="156" w:after="156" w:line="360" w:lineRule="auto"/>
              <w:jc w:val="center"/>
              <w:rPr>
                <w:rFonts w:ascii="宋体" w:hAnsi="宋体"/>
                <w:sz w:val="24"/>
              </w:rPr>
            </w:pPr>
            <w:r>
              <w:rPr>
                <w:rFonts w:ascii="宋体" w:hAnsi="宋体" w:hint="eastAsia"/>
                <w:sz w:val="24"/>
              </w:rPr>
              <w:t>2.6</w:t>
            </w:r>
          </w:p>
        </w:tc>
        <w:tc>
          <w:tcPr>
            <w:tcW w:w="2835" w:type="dxa"/>
            <w:vAlign w:val="center"/>
          </w:tcPr>
          <w:p w14:paraId="1550D452" w14:textId="77777777" w:rsidR="00D8396A" w:rsidRDefault="00DB0353">
            <w:pPr>
              <w:spacing w:line="360" w:lineRule="auto"/>
              <w:jc w:val="center"/>
              <w:rPr>
                <w:rFonts w:ascii="宋体" w:hAnsi="宋体"/>
                <w:sz w:val="24"/>
              </w:rPr>
            </w:pPr>
            <w:r>
              <w:rPr>
                <w:rFonts w:ascii="宋体" w:hAnsi="宋体" w:hint="eastAsia"/>
                <w:sz w:val="24"/>
              </w:rPr>
              <w:t>是否退还调研响应文件</w:t>
            </w:r>
          </w:p>
        </w:tc>
        <w:tc>
          <w:tcPr>
            <w:tcW w:w="5953" w:type="dxa"/>
            <w:vAlign w:val="center"/>
          </w:tcPr>
          <w:p w14:paraId="58EE1725" w14:textId="77777777" w:rsidR="00D8396A" w:rsidRDefault="00DB0353">
            <w:pPr>
              <w:spacing w:line="360" w:lineRule="auto"/>
              <w:rPr>
                <w:rFonts w:ascii="宋体" w:hAnsi="宋体"/>
                <w:sz w:val="24"/>
              </w:rPr>
            </w:pPr>
            <w:r>
              <w:rPr>
                <w:rFonts w:ascii="宋体" w:hAnsi="宋体" w:hint="eastAsia"/>
                <w:sz w:val="24"/>
              </w:rPr>
              <w:t>√ 否</w:t>
            </w:r>
          </w:p>
          <w:p w14:paraId="40FAB99D" w14:textId="77777777" w:rsidR="00D8396A" w:rsidRDefault="00DB0353">
            <w:pPr>
              <w:numPr>
                <w:ilvl w:val="0"/>
                <w:numId w:val="2"/>
              </w:numPr>
              <w:spacing w:line="360" w:lineRule="auto"/>
              <w:rPr>
                <w:rFonts w:ascii="宋体" w:hAnsi="宋体"/>
                <w:sz w:val="24"/>
              </w:rPr>
            </w:pPr>
            <w:r>
              <w:rPr>
                <w:rFonts w:ascii="宋体" w:hAnsi="宋体" w:hint="eastAsia"/>
                <w:sz w:val="24"/>
              </w:rPr>
              <w:t>是</w:t>
            </w:r>
          </w:p>
        </w:tc>
      </w:tr>
      <w:tr w:rsidR="00D8396A" w14:paraId="2F7D61A4" w14:textId="77777777">
        <w:trPr>
          <w:trHeight w:val="20"/>
        </w:trPr>
        <w:tc>
          <w:tcPr>
            <w:tcW w:w="851" w:type="dxa"/>
            <w:vAlign w:val="center"/>
          </w:tcPr>
          <w:p w14:paraId="01E7DD24" w14:textId="77777777" w:rsidR="00D8396A" w:rsidRDefault="00DB0353">
            <w:pPr>
              <w:spacing w:before="156" w:after="156" w:line="360" w:lineRule="auto"/>
              <w:jc w:val="center"/>
              <w:rPr>
                <w:rFonts w:ascii="宋体" w:hAnsi="宋体"/>
                <w:sz w:val="24"/>
              </w:rPr>
            </w:pPr>
            <w:r>
              <w:rPr>
                <w:rFonts w:ascii="宋体" w:hAnsi="宋体" w:hint="eastAsia"/>
                <w:sz w:val="24"/>
              </w:rPr>
              <w:t>2.7</w:t>
            </w:r>
          </w:p>
        </w:tc>
        <w:tc>
          <w:tcPr>
            <w:tcW w:w="8788" w:type="dxa"/>
            <w:gridSpan w:val="2"/>
            <w:vAlign w:val="center"/>
          </w:tcPr>
          <w:p w14:paraId="371B5AF6" w14:textId="77777777" w:rsidR="00D8396A" w:rsidRDefault="00DB0353">
            <w:pPr>
              <w:spacing w:line="360" w:lineRule="auto"/>
              <w:jc w:val="center"/>
              <w:rPr>
                <w:rFonts w:ascii="宋体" w:hAnsi="宋体"/>
                <w:sz w:val="24"/>
              </w:rPr>
            </w:pPr>
            <w:r>
              <w:rPr>
                <w:rFonts w:ascii="宋体" w:hAnsi="宋体" w:hint="eastAsia"/>
                <w:sz w:val="24"/>
              </w:rPr>
              <w:t>需要补充的其他内容</w:t>
            </w:r>
          </w:p>
        </w:tc>
      </w:tr>
    </w:tbl>
    <w:p w14:paraId="7817ABFD" w14:textId="77777777" w:rsidR="00D8396A" w:rsidRDefault="00D8396A">
      <w:pPr>
        <w:spacing w:line="360" w:lineRule="auto"/>
        <w:ind w:firstLineChars="200" w:firstLine="480"/>
        <w:rPr>
          <w:sz w:val="24"/>
        </w:rPr>
      </w:pPr>
      <w:bookmarkStart w:id="4" w:name="_Toc184635071"/>
    </w:p>
    <w:p w14:paraId="3F2DF9D4" w14:textId="77777777" w:rsidR="00D8396A" w:rsidRDefault="00DB0353">
      <w:pPr>
        <w:spacing w:line="360" w:lineRule="auto"/>
        <w:ind w:left="480"/>
        <w:rPr>
          <w:b/>
          <w:sz w:val="24"/>
        </w:rPr>
      </w:pPr>
      <w:r>
        <w:rPr>
          <w:rFonts w:hint="eastAsia"/>
          <w:b/>
          <w:sz w:val="24"/>
        </w:rPr>
        <w:t>一、纪律要求：</w:t>
      </w:r>
    </w:p>
    <w:p w14:paraId="61D609AA" w14:textId="77777777" w:rsidR="00D8396A" w:rsidRDefault="00DB0353">
      <w:pPr>
        <w:spacing w:line="360" w:lineRule="auto"/>
        <w:ind w:firstLine="420"/>
        <w:rPr>
          <w:sz w:val="24"/>
        </w:rPr>
      </w:pPr>
      <w:r>
        <w:rPr>
          <w:rFonts w:hint="eastAsia"/>
          <w:sz w:val="24"/>
        </w:rPr>
        <w:t>参加调研供应商应遵纪守法，按照廉洁自律的要求，不得以非正当手段参与竞争。</w:t>
      </w:r>
    </w:p>
    <w:p w14:paraId="6B3D9BD1" w14:textId="77777777" w:rsidR="00D8396A" w:rsidRDefault="00DB0353">
      <w:pPr>
        <w:spacing w:line="360" w:lineRule="auto"/>
        <w:ind w:firstLineChars="200" w:firstLine="482"/>
        <w:rPr>
          <w:b/>
          <w:sz w:val="24"/>
        </w:rPr>
      </w:pPr>
      <w:r>
        <w:rPr>
          <w:rFonts w:hint="eastAsia"/>
          <w:b/>
          <w:sz w:val="24"/>
        </w:rPr>
        <w:t>二、采购人将根据参加调研供应商的报价、实施方案、服务承诺、业绩、信誉以及考察调研情况，综合评价。</w:t>
      </w:r>
    </w:p>
    <w:p w14:paraId="358F91B2" w14:textId="15F68F42" w:rsidR="00D8396A" w:rsidRDefault="00DB0353">
      <w:pPr>
        <w:pStyle w:val="1"/>
        <w:rPr>
          <w:sz w:val="36"/>
          <w:szCs w:val="36"/>
        </w:rPr>
      </w:pPr>
      <w:r>
        <w:rPr>
          <w:rFonts w:ascii="宋体" w:hAnsi="宋体"/>
          <w:sz w:val="24"/>
          <w:szCs w:val="24"/>
        </w:rPr>
        <w:br w:type="page"/>
      </w:r>
      <w:bookmarkStart w:id="5" w:name="_Hlk113435971"/>
      <w:bookmarkEnd w:id="4"/>
      <w:r>
        <w:rPr>
          <w:rFonts w:hint="eastAsia"/>
          <w:sz w:val="36"/>
          <w:szCs w:val="36"/>
        </w:rPr>
        <w:lastRenderedPageBreak/>
        <w:t>第三章</w:t>
      </w:r>
      <w:r>
        <w:rPr>
          <w:rFonts w:hint="eastAsia"/>
          <w:sz w:val="36"/>
          <w:szCs w:val="36"/>
        </w:rPr>
        <w:t xml:space="preserve"> </w:t>
      </w:r>
      <w:bookmarkStart w:id="6" w:name="_Toc316118982"/>
      <w:bookmarkStart w:id="7" w:name="_Toc310674580"/>
      <w:bookmarkEnd w:id="6"/>
      <w:bookmarkEnd w:id="7"/>
      <w:r>
        <w:rPr>
          <w:rFonts w:hint="eastAsia"/>
          <w:sz w:val="36"/>
          <w:szCs w:val="36"/>
        </w:rPr>
        <w:t>项目需求</w:t>
      </w:r>
      <w:bookmarkEnd w:id="5"/>
    </w:p>
    <w:p w14:paraId="0D88172E" w14:textId="6D45BCBF" w:rsidR="00D8396A" w:rsidRDefault="00C4400B" w:rsidP="00CF5EFC">
      <w:pPr>
        <w:pStyle w:val="afe"/>
        <w:adjustRightInd w:val="0"/>
        <w:snapToGrid w:val="0"/>
        <w:spacing w:before="0" w:beforeAutospacing="0" w:after="0" w:afterAutospacing="0"/>
        <w:rPr>
          <w:rFonts w:ascii="宋体" w:eastAsia="宋体" w:hAnsi="宋体" w:cs="宋体"/>
          <w:b/>
          <w:bCs/>
          <w:shd w:val="clear" w:color="auto" w:fill="FFFFFF"/>
        </w:rPr>
      </w:pPr>
      <w:r>
        <w:rPr>
          <w:rFonts w:ascii="宋体" w:eastAsia="宋体" w:hAnsi="宋体" w:cs="宋体" w:hint="eastAsia"/>
          <w:b/>
          <w:bCs/>
          <w:shd w:val="clear" w:color="auto" w:fill="FFFFFF"/>
        </w:rPr>
        <w:t>一、</w:t>
      </w:r>
      <w:r w:rsidR="00AE5AC9">
        <w:rPr>
          <w:rFonts w:ascii="宋体" w:eastAsia="宋体" w:hAnsi="宋体" w:cs="宋体" w:hint="eastAsia"/>
          <w:b/>
          <w:bCs/>
          <w:shd w:val="clear" w:color="auto" w:fill="FFFFFF"/>
        </w:rPr>
        <w:t>项目背景</w:t>
      </w:r>
    </w:p>
    <w:p w14:paraId="73A715C6" w14:textId="77777777" w:rsidR="00CF5EFC" w:rsidRPr="00CF5EFC" w:rsidRDefault="00CF5EFC" w:rsidP="00CF5EFC">
      <w:pPr>
        <w:adjustRightInd w:val="0"/>
        <w:snapToGrid w:val="0"/>
        <w:spacing w:line="400" w:lineRule="exact"/>
        <w:ind w:firstLineChars="200" w:firstLine="480"/>
        <w:rPr>
          <w:rFonts w:ascii="宋体" w:hAnsi="宋体" w:cs="宋体"/>
          <w:sz w:val="24"/>
          <w:szCs w:val="21"/>
        </w:rPr>
      </w:pPr>
      <w:r w:rsidRPr="00CF5EFC">
        <w:rPr>
          <w:rFonts w:ascii="宋体" w:hAnsi="宋体" w:cs="宋体" w:hint="eastAsia"/>
          <w:sz w:val="24"/>
          <w:szCs w:val="21"/>
        </w:rPr>
        <w:t>拟建设覆盖全院医务管理业务的统一信息化平台，以医务部门为业务牵头部门、信息部门为技术牵头部门，围绕人员资质、医疗技术准入、临床授权、医疗质量安全指标、和医患协调形成可追溯的管理闭环。建设应突出本院门诊业务为主、较多医疗技术在门诊开展的特点，同时覆盖住院手术和医护交接班。</w:t>
      </w:r>
    </w:p>
    <w:p w14:paraId="359706D3" w14:textId="04D085FC" w:rsidR="00D8396A" w:rsidRDefault="00CF5EFC" w:rsidP="00CF5EFC">
      <w:pPr>
        <w:adjustRightInd w:val="0"/>
        <w:snapToGrid w:val="0"/>
        <w:spacing w:line="400" w:lineRule="exact"/>
        <w:ind w:firstLineChars="200" w:firstLine="480"/>
        <w:rPr>
          <w:rFonts w:ascii="宋体" w:hAnsi="宋体" w:cs="宋体"/>
          <w:sz w:val="24"/>
          <w:szCs w:val="21"/>
        </w:rPr>
      </w:pPr>
      <w:r w:rsidRPr="00CF5EFC">
        <w:rPr>
          <w:rFonts w:ascii="宋体" w:hAnsi="宋体" w:cs="宋体" w:hint="eastAsia"/>
          <w:sz w:val="24"/>
          <w:szCs w:val="21"/>
        </w:rPr>
        <w:t>本项目拟优先解决“医务人员信息多部门管理无法及时更新、授权与临床执行脱节、新技术开展情况难以跟踪、个人与科室医疗数据无法信息化抓取、投诉和督查整改分散”等问题。采用统一规划、分批上线的方式，优先完成基础档案、技术准入、授权联动、投诉处理和督导整改，再扩展考核、排班交接班及分析应用</w:t>
      </w:r>
      <w:r w:rsidR="00DB0353" w:rsidRPr="00CF5EFC">
        <w:rPr>
          <w:rFonts w:ascii="宋体" w:hAnsi="宋体" w:cs="宋体" w:hint="eastAsia"/>
          <w:sz w:val="24"/>
          <w:szCs w:val="21"/>
        </w:rPr>
        <w:t>。</w:t>
      </w:r>
    </w:p>
    <w:p w14:paraId="52FC1488" w14:textId="5C7A0999" w:rsidR="00AF0520" w:rsidRDefault="00AE5AC9" w:rsidP="00AE5AC9">
      <w:pPr>
        <w:pStyle w:val="afe"/>
        <w:adjustRightInd w:val="0"/>
        <w:snapToGrid w:val="0"/>
        <w:spacing w:beforeLines="50" w:before="163" w:beforeAutospacing="0" w:after="0" w:afterAutospacing="0"/>
        <w:rPr>
          <w:rFonts w:ascii="宋体" w:eastAsia="宋体" w:hAnsi="宋体" w:cs="宋体"/>
          <w:b/>
          <w:bCs/>
          <w:shd w:val="clear" w:color="auto" w:fill="FFFFFF"/>
        </w:rPr>
      </w:pPr>
      <w:r>
        <w:rPr>
          <w:rFonts w:ascii="宋体" w:eastAsia="宋体" w:hAnsi="宋体" w:cs="宋体" w:hint="eastAsia"/>
          <w:b/>
          <w:bCs/>
          <w:shd w:val="clear" w:color="auto" w:fill="FFFFFF"/>
        </w:rPr>
        <w:t>二、</w:t>
      </w:r>
      <w:r w:rsidR="00AF0520">
        <w:rPr>
          <w:rFonts w:ascii="宋体" w:eastAsia="宋体" w:hAnsi="宋体" w:cs="宋体" w:hint="eastAsia"/>
          <w:b/>
          <w:bCs/>
          <w:shd w:val="clear" w:color="auto" w:fill="FFFFFF"/>
        </w:rPr>
        <w:t>项目概况</w:t>
      </w:r>
    </w:p>
    <w:p w14:paraId="59C01573" w14:textId="7DF17180" w:rsidR="00AE5AC9" w:rsidRDefault="00AF0520" w:rsidP="00AE5AC9">
      <w:pPr>
        <w:pStyle w:val="afe"/>
        <w:adjustRightInd w:val="0"/>
        <w:snapToGrid w:val="0"/>
        <w:spacing w:beforeLines="50" w:before="163" w:beforeAutospacing="0" w:after="0" w:afterAutospacing="0"/>
        <w:rPr>
          <w:rFonts w:ascii="宋体" w:eastAsia="宋体" w:hAnsi="宋体" w:cs="宋体"/>
          <w:b/>
          <w:bCs/>
          <w:shd w:val="clear" w:color="auto" w:fill="FFFFFF"/>
        </w:rPr>
      </w:pPr>
      <w:r>
        <w:rPr>
          <w:rFonts w:ascii="宋体" w:eastAsia="宋体" w:hAnsi="宋体" w:cs="宋体" w:hint="eastAsia"/>
          <w:b/>
          <w:bCs/>
          <w:shd w:val="clear" w:color="auto" w:fill="FFFFFF"/>
        </w:rPr>
        <w:t>（一）</w:t>
      </w:r>
      <w:r w:rsidR="00AE5AC9">
        <w:rPr>
          <w:rFonts w:ascii="宋体" w:eastAsia="宋体" w:hAnsi="宋体" w:cs="宋体" w:hint="eastAsia"/>
          <w:b/>
          <w:bCs/>
          <w:shd w:val="clear" w:color="auto" w:fill="FFFFFF"/>
        </w:rPr>
        <w:t>基本</w:t>
      </w:r>
      <w:r>
        <w:rPr>
          <w:rFonts w:ascii="宋体" w:eastAsia="宋体" w:hAnsi="宋体" w:cs="宋体" w:hint="eastAsia"/>
          <w:b/>
          <w:bCs/>
          <w:shd w:val="clear" w:color="auto" w:fill="FFFFFF"/>
        </w:rPr>
        <w:t>信息</w:t>
      </w:r>
    </w:p>
    <w:p w14:paraId="4EB0D12A" w14:textId="6BAF1831" w:rsidR="00AE5AC9" w:rsidRDefault="00AE5AC9" w:rsidP="00AE5AC9">
      <w:pPr>
        <w:adjustRightInd w:val="0"/>
        <w:snapToGrid w:val="0"/>
        <w:spacing w:line="400" w:lineRule="exact"/>
        <w:rPr>
          <w:rFonts w:ascii="宋体" w:hAnsi="宋体" w:cs="宋体"/>
          <w:sz w:val="24"/>
          <w:szCs w:val="21"/>
        </w:rPr>
      </w:pPr>
      <w:r w:rsidRPr="00AE5AC9">
        <w:rPr>
          <w:rFonts w:ascii="宋体" w:hAnsi="宋体" w:cs="宋体" w:hint="eastAsia"/>
          <w:sz w:val="24"/>
          <w:szCs w:val="21"/>
        </w:rPr>
        <w:t>1</w:t>
      </w:r>
      <w:r w:rsidRPr="00AE5AC9">
        <w:rPr>
          <w:rFonts w:ascii="宋体" w:hAnsi="宋体" w:cs="宋体"/>
          <w:sz w:val="24"/>
          <w:szCs w:val="21"/>
        </w:rPr>
        <w:t>.</w:t>
      </w:r>
      <w:r w:rsidRPr="00AE5AC9">
        <w:rPr>
          <w:rFonts w:ascii="宋体" w:hAnsi="宋体" w:cs="宋体" w:hint="eastAsia"/>
          <w:sz w:val="24"/>
          <w:szCs w:val="21"/>
        </w:rPr>
        <w:t>项目名称：南京市口腔医院</w:t>
      </w:r>
      <w:r w:rsidRPr="00B82F41">
        <w:rPr>
          <w:rFonts w:ascii="宋体" w:hAnsi="宋体" w:cs="宋体" w:hint="eastAsia"/>
          <w:sz w:val="24"/>
          <w:szCs w:val="21"/>
        </w:rPr>
        <w:t>医务管理信息化</w:t>
      </w:r>
      <w:r w:rsidR="00B82F41" w:rsidRPr="00B82F41">
        <w:rPr>
          <w:rFonts w:ascii="宋体" w:hAnsi="宋体" w:cs="宋体" w:hint="eastAsia"/>
          <w:sz w:val="24"/>
          <w:szCs w:val="21"/>
        </w:rPr>
        <w:t>系统</w:t>
      </w:r>
    </w:p>
    <w:p w14:paraId="4B5E8482" w14:textId="55B366A4" w:rsidR="00AE5AC9" w:rsidRDefault="00AE5AC9" w:rsidP="00AE5AC9">
      <w:pPr>
        <w:adjustRightInd w:val="0"/>
        <w:snapToGrid w:val="0"/>
        <w:spacing w:line="400" w:lineRule="exact"/>
        <w:rPr>
          <w:rFonts w:ascii="宋体" w:hAnsi="宋体" w:cs="宋体"/>
          <w:sz w:val="24"/>
          <w:szCs w:val="21"/>
        </w:rPr>
      </w:pPr>
      <w:r>
        <w:rPr>
          <w:rFonts w:ascii="宋体" w:hAnsi="宋体" w:cs="宋体" w:hint="eastAsia"/>
          <w:sz w:val="24"/>
          <w:szCs w:val="21"/>
        </w:rPr>
        <w:t>2</w:t>
      </w:r>
      <w:r>
        <w:rPr>
          <w:rFonts w:ascii="宋体" w:hAnsi="宋体" w:cs="宋体"/>
          <w:sz w:val="24"/>
          <w:szCs w:val="21"/>
        </w:rPr>
        <w:t>.</w:t>
      </w:r>
      <w:r w:rsidRPr="00AE5AC9">
        <w:rPr>
          <w:rFonts w:ascii="宋体" w:hAnsi="宋体" w:cs="宋体" w:hint="eastAsia"/>
          <w:sz w:val="24"/>
          <w:szCs w:val="21"/>
        </w:rPr>
        <w:t>建设性质</w:t>
      </w:r>
      <w:r>
        <w:rPr>
          <w:rFonts w:ascii="宋体" w:hAnsi="宋体" w:cs="宋体" w:hint="eastAsia"/>
          <w:sz w:val="24"/>
          <w:szCs w:val="21"/>
        </w:rPr>
        <w:t>：</w:t>
      </w:r>
      <w:r w:rsidRPr="00AE5AC9">
        <w:rPr>
          <w:rFonts w:ascii="宋体" w:hAnsi="宋体" w:cs="宋体" w:hint="eastAsia"/>
          <w:sz w:val="24"/>
          <w:szCs w:val="21"/>
        </w:rPr>
        <w:t>医务管理业务平台建设与现有信息系统集成</w:t>
      </w:r>
    </w:p>
    <w:p w14:paraId="5E7574D3" w14:textId="032221AD" w:rsidR="00AE5AC9" w:rsidRDefault="00AE5AC9" w:rsidP="00AE5AC9">
      <w:pPr>
        <w:adjustRightInd w:val="0"/>
        <w:snapToGrid w:val="0"/>
        <w:spacing w:line="400" w:lineRule="exact"/>
        <w:rPr>
          <w:rFonts w:ascii="宋体" w:hAnsi="宋体" w:cs="宋体"/>
          <w:sz w:val="24"/>
          <w:szCs w:val="21"/>
        </w:rPr>
      </w:pPr>
      <w:r>
        <w:rPr>
          <w:rFonts w:ascii="宋体" w:hAnsi="宋体" w:cs="宋体" w:hint="eastAsia"/>
          <w:sz w:val="24"/>
          <w:szCs w:val="21"/>
        </w:rPr>
        <w:t>3</w:t>
      </w:r>
      <w:r>
        <w:rPr>
          <w:rFonts w:ascii="宋体" w:hAnsi="宋体" w:cs="宋体"/>
          <w:sz w:val="24"/>
          <w:szCs w:val="21"/>
        </w:rPr>
        <w:t>.</w:t>
      </w:r>
      <w:r>
        <w:rPr>
          <w:rFonts w:ascii="宋体" w:hAnsi="宋体" w:cs="宋体" w:hint="eastAsia"/>
          <w:sz w:val="24"/>
          <w:szCs w:val="21"/>
        </w:rPr>
        <w:t>服务对象：</w:t>
      </w:r>
      <w:r w:rsidRPr="00AE5AC9">
        <w:rPr>
          <w:rFonts w:ascii="宋体" w:hAnsi="宋体" w:cs="宋体" w:hint="eastAsia"/>
          <w:sz w:val="24"/>
          <w:szCs w:val="21"/>
        </w:rPr>
        <w:t>医务、临床、护理、医技、药学、人事、科教、投诉管理及相关职能部门</w:t>
      </w:r>
    </w:p>
    <w:p w14:paraId="4F728C64" w14:textId="54C1C9CC" w:rsidR="00AE5AC9" w:rsidRDefault="008566BB" w:rsidP="00AE5AC9">
      <w:pPr>
        <w:adjustRightInd w:val="0"/>
        <w:snapToGrid w:val="0"/>
        <w:spacing w:line="400" w:lineRule="exact"/>
        <w:rPr>
          <w:rFonts w:ascii="宋体" w:hAnsi="宋体" w:cs="宋体"/>
          <w:sz w:val="24"/>
          <w:szCs w:val="21"/>
        </w:rPr>
      </w:pPr>
      <w:r>
        <w:rPr>
          <w:rFonts w:ascii="宋体" w:hAnsi="宋体" w:cs="宋体" w:hint="eastAsia"/>
          <w:sz w:val="24"/>
          <w:szCs w:val="21"/>
        </w:rPr>
        <w:t>4</w:t>
      </w:r>
      <w:r>
        <w:rPr>
          <w:rFonts w:ascii="宋体" w:hAnsi="宋体" w:cs="宋体"/>
          <w:sz w:val="24"/>
          <w:szCs w:val="21"/>
        </w:rPr>
        <w:t>.</w:t>
      </w:r>
      <w:r>
        <w:rPr>
          <w:rFonts w:ascii="宋体" w:hAnsi="宋体" w:cs="宋体" w:hint="eastAsia"/>
          <w:sz w:val="24"/>
          <w:szCs w:val="21"/>
        </w:rPr>
        <w:t>实施周期：</w:t>
      </w:r>
      <w:r w:rsidRPr="008566BB">
        <w:rPr>
          <w:rFonts w:ascii="宋体" w:hAnsi="宋体" w:cs="宋体" w:hint="eastAsia"/>
          <w:sz w:val="24"/>
          <w:szCs w:val="21"/>
        </w:rPr>
        <w:t>建议合同生效且实施条件具备后6个月；接口复杂度和资源核定后细化</w:t>
      </w:r>
    </w:p>
    <w:p w14:paraId="48DA220C" w14:textId="47B4BE8B" w:rsidR="00AE5AC9" w:rsidRDefault="008566BB" w:rsidP="00AE5AC9">
      <w:pPr>
        <w:adjustRightInd w:val="0"/>
        <w:snapToGrid w:val="0"/>
        <w:spacing w:line="400" w:lineRule="exact"/>
        <w:rPr>
          <w:rFonts w:ascii="宋体" w:hAnsi="宋体" w:cs="宋体"/>
          <w:sz w:val="24"/>
          <w:szCs w:val="21"/>
        </w:rPr>
      </w:pPr>
      <w:r>
        <w:rPr>
          <w:rFonts w:ascii="宋体" w:hAnsi="宋体" w:cs="宋体" w:hint="eastAsia"/>
          <w:sz w:val="24"/>
          <w:szCs w:val="21"/>
        </w:rPr>
        <w:t>5</w:t>
      </w:r>
      <w:r>
        <w:rPr>
          <w:rFonts w:ascii="宋体" w:hAnsi="宋体" w:cs="宋体"/>
          <w:sz w:val="24"/>
          <w:szCs w:val="21"/>
        </w:rPr>
        <w:t>.</w:t>
      </w:r>
      <w:r>
        <w:rPr>
          <w:rFonts w:ascii="宋体" w:hAnsi="宋体" w:cs="宋体" w:hint="eastAsia"/>
          <w:sz w:val="24"/>
          <w:szCs w:val="21"/>
        </w:rPr>
        <w:t>投资口径：</w:t>
      </w:r>
      <w:r w:rsidRPr="008566BB">
        <w:rPr>
          <w:rFonts w:ascii="宋体" w:hAnsi="宋体" w:cs="宋体" w:hint="eastAsia"/>
          <w:sz w:val="24"/>
          <w:szCs w:val="21"/>
        </w:rPr>
        <w:t>软件、实施、接口、数据治理、基础资源、安全及运维全成本测算，金额另行核定</w:t>
      </w:r>
    </w:p>
    <w:p w14:paraId="6D93F585" w14:textId="2DCDC59E" w:rsidR="008566BB" w:rsidRDefault="008566BB" w:rsidP="00AE5AC9">
      <w:pPr>
        <w:adjustRightInd w:val="0"/>
        <w:snapToGrid w:val="0"/>
        <w:spacing w:line="400" w:lineRule="exact"/>
        <w:rPr>
          <w:rFonts w:ascii="宋体" w:hAnsi="宋体" w:cs="宋体"/>
          <w:sz w:val="24"/>
          <w:szCs w:val="21"/>
        </w:rPr>
      </w:pPr>
      <w:r>
        <w:rPr>
          <w:rFonts w:ascii="宋体" w:hAnsi="宋体" w:cs="宋体" w:hint="eastAsia"/>
          <w:sz w:val="24"/>
          <w:szCs w:val="21"/>
        </w:rPr>
        <w:t>6</w:t>
      </w:r>
      <w:r>
        <w:rPr>
          <w:rFonts w:ascii="宋体" w:hAnsi="宋体" w:cs="宋体"/>
          <w:sz w:val="24"/>
          <w:szCs w:val="21"/>
        </w:rPr>
        <w:t>.</w:t>
      </w:r>
      <w:r>
        <w:rPr>
          <w:rFonts w:ascii="宋体" w:hAnsi="宋体" w:cs="宋体" w:hint="eastAsia"/>
          <w:sz w:val="24"/>
          <w:szCs w:val="21"/>
        </w:rPr>
        <w:t>申请决策：</w:t>
      </w:r>
      <w:r w:rsidRPr="008566BB">
        <w:rPr>
          <w:rFonts w:ascii="宋体" w:hAnsi="宋体" w:cs="宋体" w:hint="eastAsia"/>
          <w:sz w:val="24"/>
          <w:szCs w:val="21"/>
        </w:rPr>
        <w:t>审议建设必要性、范围与优先级，明确牵头部门，启动预算测算及采购准备</w:t>
      </w:r>
    </w:p>
    <w:p w14:paraId="0F1C3113" w14:textId="77777777" w:rsidR="00D9692D" w:rsidRPr="00D9692D" w:rsidRDefault="00D9692D" w:rsidP="00D9692D">
      <w:pPr>
        <w:pStyle w:val="afe"/>
        <w:adjustRightInd w:val="0"/>
        <w:snapToGrid w:val="0"/>
        <w:spacing w:before="0" w:beforeAutospacing="0" w:after="0" w:afterAutospacing="0" w:line="400" w:lineRule="exact"/>
        <w:jc w:val="both"/>
        <w:rPr>
          <w:rFonts w:ascii="宋体" w:eastAsia="宋体" w:hAnsi="宋体" w:cs="宋体"/>
          <w:b/>
          <w:bCs/>
          <w:shd w:val="clear" w:color="auto" w:fill="FFFFFF"/>
        </w:rPr>
      </w:pPr>
      <w:r w:rsidRPr="00D9692D">
        <w:rPr>
          <w:rFonts w:ascii="宋体" w:eastAsia="宋体" w:hAnsi="宋体" w:cs="宋体" w:hint="eastAsia"/>
          <w:b/>
          <w:bCs/>
          <w:shd w:val="clear" w:color="auto" w:fill="FFFFFF"/>
        </w:rPr>
        <w:t>文档使用范围</w:t>
      </w:r>
    </w:p>
    <w:p w14:paraId="47935D46" w14:textId="77777777" w:rsidR="00D9692D" w:rsidRPr="00D9692D" w:rsidRDefault="00D9692D" w:rsidP="00D9692D">
      <w:pPr>
        <w:pStyle w:val="afe"/>
        <w:adjustRightInd w:val="0"/>
        <w:snapToGrid w:val="0"/>
        <w:spacing w:before="0" w:beforeAutospacing="0" w:after="0" w:afterAutospacing="0" w:line="400" w:lineRule="exact"/>
        <w:ind w:firstLineChars="200" w:firstLine="480"/>
        <w:jc w:val="both"/>
        <w:rPr>
          <w:rFonts w:ascii="宋体" w:eastAsia="宋体" w:hAnsi="宋体" w:cs="宋体"/>
          <w:bCs/>
          <w:shd w:val="clear" w:color="auto" w:fill="FFFFFF"/>
        </w:rPr>
      </w:pPr>
      <w:r w:rsidRPr="00D9692D">
        <w:rPr>
          <w:rFonts w:ascii="宋体" w:eastAsia="宋体" w:hAnsi="宋体" w:cs="宋体" w:hint="eastAsia"/>
          <w:bCs/>
          <w:shd w:val="clear" w:color="auto" w:fill="FFFFFF"/>
        </w:rPr>
        <w:t>本说明书用于院内立项、跨部门需求会审和后续采购需求编制。标注为“建设要求”的条款为拟纳入项目的需求基线；量化性能、实施周期及效益目标为建议值，须经院方会审后进入采购及合同文件。具体业务制度、临床技术目录和主管部门报送要求按医院批准的现行版本执行。</w:t>
      </w:r>
    </w:p>
    <w:p w14:paraId="68219DE6" w14:textId="7B6E292F" w:rsidR="00D9692D" w:rsidRPr="00D9692D" w:rsidRDefault="00D9692D" w:rsidP="00D9692D">
      <w:pPr>
        <w:pStyle w:val="afe"/>
        <w:adjustRightInd w:val="0"/>
        <w:snapToGrid w:val="0"/>
        <w:spacing w:before="0" w:beforeAutospacing="0" w:after="0" w:afterAutospacing="0" w:line="400" w:lineRule="exact"/>
        <w:ind w:firstLineChars="200" w:firstLine="480"/>
        <w:jc w:val="both"/>
        <w:rPr>
          <w:rFonts w:ascii="宋体" w:eastAsia="宋体" w:hAnsi="宋体" w:cs="宋体"/>
          <w:bCs/>
          <w:shd w:val="clear" w:color="auto" w:fill="FFFFFF"/>
        </w:rPr>
      </w:pPr>
      <w:r w:rsidRPr="00D9692D">
        <w:rPr>
          <w:rFonts w:ascii="宋体" w:eastAsia="宋体" w:hAnsi="宋体" w:cs="宋体" w:hint="eastAsia"/>
          <w:bCs/>
          <w:shd w:val="clear" w:color="auto" w:fill="FFFFFF"/>
        </w:rPr>
        <w:t>正文第1至3章说明依据和范围，第4至11章规定业务需求，第12至14章规定集成、安全与实施要求，第15章规定验收，第16至17章提供依据索引和会审事项。</w:t>
      </w:r>
    </w:p>
    <w:p w14:paraId="316BD8C7" w14:textId="4C25FB2C" w:rsidR="00870937" w:rsidRPr="00870937" w:rsidRDefault="00AF0520" w:rsidP="00BC4C98">
      <w:pPr>
        <w:pStyle w:val="afe"/>
        <w:adjustRightInd w:val="0"/>
        <w:snapToGrid w:val="0"/>
        <w:spacing w:beforeLines="50" w:before="163" w:beforeAutospacing="0" w:after="0" w:afterAutospacing="0"/>
        <w:rPr>
          <w:rFonts w:ascii="宋体" w:eastAsia="宋体" w:hAnsi="宋体" w:cs="宋体"/>
          <w:b/>
          <w:bCs/>
          <w:shd w:val="clear" w:color="auto" w:fill="FFFFFF"/>
        </w:rPr>
      </w:pPr>
      <w:r w:rsidRPr="00870937">
        <w:rPr>
          <w:rFonts w:ascii="宋体" w:eastAsia="宋体" w:hAnsi="宋体" w:cs="宋体" w:hint="eastAsia"/>
          <w:b/>
          <w:bCs/>
          <w:shd w:val="clear" w:color="auto" w:fill="FFFFFF"/>
        </w:rPr>
        <w:t>（二）</w:t>
      </w:r>
      <w:r w:rsidR="00870937" w:rsidRPr="00870937">
        <w:rPr>
          <w:rFonts w:ascii="宋体" w:eastAsia="宋体" w:hAnsi="宋体" w:cs="宋体"/>
          <w:b/>
          <w:bCs/>
          <w:shd w:val="clear" w:color="auto" w:fill="FFFFFF"/>
        </w:rPr>
        <w:t>建设背景与现状分析</w:t>
      </w:r>
    </w:p>
    <w:p w14:paraId="11680F28" w14:textId="534AE3ED" w:rsidR="00870937" w:rsidRPr="006D643A" w:rsidRDefault="00870937" w:rsidP="00BC4C98">
      <w:pPr>
        <w:pStyle w:val="afe"/>
        <w:adjustRightInd w:val="0"/>
        <w:snapToGrid w:val="0"/>
        <w:spacing w:beforeLines="50" w:before="163" w:beforeAutospacing="0" w:after="0" w:afterAutospacing="0"/>
        <w:rPr>
          <w:rFonts w:ascii="宋体" w:eastAsia="宋体" w:hAnsi="宋体" w:cs="宋体"/>
          <w:b/>
          <w:bCs/>
          <w:shd w:val="clear" w:color="auto" w:fill="FFFFFF"/>
        </w:rPr>
      </w:pPr>
      <w:r w:rsidRPr="006D643A">
        <w:rPr>
          <w:rFonts w:ascii="宋体" w:eastAsia="宋体" w:hAnsi="宋体" w:cs="宋体"/>
          <w:b/>
          <w:bCs/>
          <w:shd w:val="clear" w:color="auto" w:fill="FFFFFF"/>
        </w:rPr>
        <w:t>1</w:t>
      </w:r>
      <w:r w:rsidR="009D2655">
        <w:rPr>
          <w:rFonts w:ascii="宋体" w:eastAsia="宋体" w:hAnsi="宋体" w:cs="宋体"/>
          <w:b/>
          <w:bCs/>
          <w:shd w:val="clear" w:color="auto" w:fill="FFFFFF"/>
        </w:rPr>
        <w:t>.</w:t>
      </w:r>
      <w:r w:rsidRPr="006D643A">
        <w:rPr>
          <w:rFonts w:ascii="宋体" w:eastAsia="宋体" w:hAnsi="宋体" w:cs="宋体"/>
          <w:b/>
          <w:bCs/>
          <w:shd w:val="clear" w:color="auto" w:fill="FFFFFF"/>
        </w:rPr>
        <w:t>业务基础</w:t>
      </w:r>
    </w:p>
    <w:p w14:paraId="601A223C" w14:textId="77777777" w:rsidR="00870937" w:rsidRPr="006D643A" w:rsidRDefault="00870937" w:rsidP="006D643A">
      <w:pPr>
        <w:widowControl/>
        <w:snapToGrid w:val="0"/>
        <w:spacing w:line="400" w:lineRule="exact"/>
        <w:ind w:firstLineChars="200" w:firstLine="480"/>
        <w:rPr>
          <w:rFonts w:ascii="宋体" w:hAnsi="宋体" w:cs="宋体"/>
          <w:sz w:val="24"/>
          <w:szCs w:val="21"/>
        </w:rPr>
      </w:pPr>
      <w:r w:rsidRPr="006D643A">
        <w:rPr>
          <w:rFonts w:ascii="宋体" w:hAnsi="宋体" w:cs="宋体"/>
          <w:sz w:val="24"/>
          <w:szCs w:val="21"/>
        </w:rPr>
        <w:t>2025年演示需求、汇报记录及专家论证材料反映，医务工作较多借助Word、Excel、即时通信工具和OA处理；医师执业、职称等信息分散在HIS、电子病历及电子表格中，不同来源存在不一致。现状属于前期调研结论，项目启动时应核验一年以来的系统和流程变化，形成由业务部门与信息部门共同签认的现状清单。[M1—M3]</w:t>
      </w:r>
    </w:p>
    <w:p w14:paraId="65A0342E" w14:textId="77777777" w:rsidR="00870937" w:rsidRPr="006D643A" w:rsidRDefault="00870937" w:rsidP="00850969">
      <w:pPr>
        <w:widowControl/>
        <w:snapToGrid w:val="0"/>
        <w:spacing w:afterLines="50" w:after="163" w:line="400" w:lineRule="exact"/>
        <w:ind w:firstLineChars="200" w:firstLine="480"/>
        <w:rPr>
          <w:rFonts w:ascii="宋体" w:hAnsi="宋体" w:cs="宋体"/>
          <w:sz w:val="24"/>
          <w:szCs w:val="21"/>
        </w:rPr>
      </w:pPr>
      <w:r w:rsidRPr="006D643A">
        <w:rPr>
          <w:rFonts w:ascii="宋体" w:hAnsi="宋体" w:cs="宋体"/>
          <w:sz w:val="24"/>
          <w:szCs w:val="21"/>
        </w:rPr>
        <w:lastRenderedPageBreak/>
        <w:t>院方提出的具体场景包括：抗菌药物和技术授权、三年周期医师定期考核、院内专家移动评审、无独立收费项目的新技术识别、科内纠纷与院级投诉分层处理、医护一体化交接班，以及OA或企业微信统一入口。[M1、M2]</w:t>
      </w:r>
    </w:p>
    <w:tbl>
      <w:tblPr>
        <w:tblW w:w="0" w:type="auto"/>
        <w:jc w:val="center"/>
        <w:tblLayout w:type="fixed"/>
        <w:tblLook w:val="04A0" w:firstRow="1" w:lastRow="0" w:firstColumn="1" w:lastColumn="0" w:noHBand="0" w:noVBand="1"/>
      </w:tblPr>
      <w:tblGrid>
        <w:gridCol w:w="1980"/>
        <w:gridCol w:w="3349"/>
        <w:gridCol w:w="4082"/>
      </w:tblGrid>
      <w:tr w:rsidR="00870937" w:rsidRPr="006D643A" w14:paraId="3B520452" w14:textId="77777777" w:rsidTr="006D643A">
        <w:trPr>
          <w:cantSplit/>
          <w:tblHeader/>
          <w:jc w:val="center"/>
        </w:trPr>
        <w:tc>
          <w:tcPr>
            <w:tcW w:w="1980"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4DFEC77D"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b/>
                <w:color w:val="000000"/>
                <w:kern w:val="0"/>
                <w:sz w:val="22"/>
                <w:szCs w:val="22"/>
                <w:lang w:eastAsia="en-US"/>
              </w:rPr>
              <w:t>主要问题</w:t>
            </w:r>
          </w:p>
        </w:tc>
        <w:tc>
          <w:tcPr>
            <w:tcW w:w="3349"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4237ED23"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b/>
                <w:color w:val="000000"/>
                <w:kern w:val="0"/>
                <w:sz w:val="22"/>
                <w:szCs w:val="22"/>
                <w:lang w:eastAsia="en-US"/>
              </w:rPr>
              <w:t>管理影响</w:t>
            </w:r>
          </w:p>
        </w:tc>
        <w:tc>
          <w:tcPr>
            <w:tcW w:w="4082"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769132AD"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b/>
                <w:color w:val="000000"/>
                <w:kern w:val="0"/>
                <w:sz w:val="22"/>
                <w:szCs w:val="22"/>
                <w:lang w:eastAsia="en-US"/>
              </w:rPr>
              <w:t>建设方向</w:t>
            </w:r>
          </w:p>
        </w:tc>
      </w:tr>
      <w:tr w:rsidR="00870937" w:rsidRPr="006D643A" w14:paraId="3FF95944" w14:textId="77777777" w:rsidTr="006D643A">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7C7FCD"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color w:val="000000"/>
                <w:kern w:val="0"/>
                <w:sz w:val="22"/>
                <w:szCs w:val="22"/>
                <w:lang w:eastAsia="en-US"/>
              </w:rPr>
              <w:t>人员数据分散</w:t>
            </w:r>
          </w:p>
        </w:tc>
        <w:tc>
          <w:tcPr>
            <w:tcW w:w="33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3FB649" w14:textId="77777777" w:rsidR="00870937" w:rsidRPr="006D643A" w:rsidRDefault="00870937" w:rsidP="006D643A">
            <w:pPr>
              <w:widowControl/>
              <w:adjustRightInd w:val="0"/>
              <w:snapToGrid w:val="0"/>
              <w:jc w:val="left"/>
              <w:rPr>
                <w:rFonts w:ascii="宋体" w:hAnsi="宋体"/>
                <w:color w:val="000000"/>
                <w:kern w:val="0"/>
                <w:sz w:val="22"/>
                <w:szCs w:val="22"/>
              </w:rPr>
            </w:pPr>
            <w:r w:rsidRPr="006D643A">
              <w:rPr>
                <w:rFonts w:ascii="宋体" w:hAnsi="宋体"/>
                <w:color w:val="000000"/>
                <w:kern w:val="0"/>
                <w:sz w:val="22"/>
                <w:szCs w:val="22"/>
              </w:rPr>
              <w:t>职称、执业范围、科室与资质依据不一致，授权审核反复核对</w:t>
            </w:r>
          </w:p>
        </w:tc>
        <w:tc>
          <w:tcPr>
            <w:tcW w:w="408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40EE0D" w14:textId="77777777" w:rsidR="00870937" w:rsidRPr="006D643A" w:rsidRDefault="00870937" w:rsidP="006D643A">
            <w:pPr>
              <w:widowControl/>
              <w:adjustRightInd w:val="0"/>
              <w:snapToGrid w:val="0"/>
              <w:jc w:val="left"/>
              <w:rPr>
                <w:rFonts w:ascii="宋体" w:hAnsi="宋体"/>
                <w:color w:val="000000"/>
                <w:kern w:val="0"/>
                <w:sz w:val="22"/>
                <w:szCs w:val="22"/>
              </w:rPr>
            </w:pPr>
            <w:r w:rsidRPr="006D643A">
              <w:rPr>
                <w:rFonts w:ascii="宋体" w:hAnsi="宋体"/>
                <w:color w:val="000000"/>
                <w:kern w:val="0"/>
                <w:sz w:val="22"/>
                <w:szCs w:val="22"/>
              </w:rPr>
              <w:t>确立权威数据源，建设分类人员档案和变更审核机制</w:t>
            </w:r>
          </w:p>
        </w:tc>
      </w:tr>
      <w:tr w:rsidR="00870937" w:rsidRPr="006D643A" w14:paraId="1D931F79" w14:textId="77777777" w:rsidTr="006D643A">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E258F2" w14:textId="77777777" w:rsidR="00870937" w:rsidRPr="006D643A" w:rsidRDefault="00870937" w:rsidP="006D643A">
            <w:pPr>
              <w:widowControl/>
              <w:adjustRightInd w:val="0"/>
              <w:snapToGrid w:val="0"/>
              <w:jc w:val="center"/>
              <w:rPr>
                <w:rFonts w:ascii="宋体" w:hAnsi="宋体"/>
                <w:color w:val="000000"/>
                <w:kern w:val="0"/>
                <w:sz w:val="22"/>
                <w:szCs w:val="22"/>
              </w:rPr>
            </w:pPr>
            <w:r w:rsidRPr="006D643A">
              <w:rPr>
                <w:rFonts w:ascii="宋体" w:hAnsi="宋体" w:hint="eastAsia"/>
                <w:color w:val="000000"/>
                <w:kern w:val="0"/>
                <w:sz w:val="22"/>
                <w:szCs w:val="22"/>
              </w:rPr>
              <w:t>医疗数据自动化抓取不足</w:t>
            </w:r>
          </w:p>
        </w:tc>
        <w:tc>
          <w:tcPr>
            <w:tcW w:w="33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57B348D"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hint="eastAsia"/>
                <w:color w:val="000000"/>
                <w:kern w:val="0"/>
                <w:sz w:val="22"/>
                <w:szCs w:val="22"/>
              </w:rPr>
              <w:t>等级医院评审细则质控指标、区域医疗中心建设关键技术/重点病种、公立医院绩效考核四级手术、重点专科重点技术开展多数依靠手工统计，效率不高，质量不可靠</w:t>
            </w:r>
          </w:p>
        </w:tc>
        <w:tc>
          <w:tcPr>
            <w:tcW w:w="408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9BC9A2"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hint="eastAsia"/>
                <w:color w:val="000000"/>
                <w:kern w:val="0"/>
                <w:sz w:val="22"/>
                <w:szCs w:val="22"/>
              </w:rPr>
              <w:t>明确各类数据来源与抓取规则，实现自动化抓取，动态调整，不断优化</w:t>
            </w:r>
          </w:p>
        </w:tc>
      </w:tr>
      <w:tr w:rsidR="00870937" w:rsidRPr="006D643A" w14:paraId="7A1A7792" w14:textId="77777777" w:rsidTr="006D643A">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02B33B5"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color w:val="000000"/>
                <w:kern w:val="0"/>
                <w:sz w:val="22"/>
                <w:szCs w:val="22"/>
                <w:lang w:eastAsia="en-US"/>
              </w:rPr>
              <w:t>授权缺少执行联动</w:t>
            </w:r>
          </w:p>
        </w:tc>
        <w:tc>
          <w:tcPr>
            <w:tcW w:w="33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46B7CED"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管理审批结果未必在处方、医嘱或操作环节生效</w:t>
            </w:r>
          </w:p>
        </w:tc>
        <w:tc>
          <w:tcPr>
            <w:tcW w:w="408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A43F3B"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把授权结果传递至执行系统并核对回执</w:t>
            </w:r>
          </w:p>
        </w:tc>
      </w:tr>
      <w:tr w:rsidR="00870937" w:rsidRPr="006D643A" w14:paraId="4113B969" w14:textId="77777777" w:rsidTr="006D643A">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6A24A2"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color w:val="000000"/>
                <w:kern w:val="0"/>
                <w:sz w:val="22"/>
                <w:szCs w:val="22"/>
                <w:lang w:eastAsia="en-US"/>
              </w:rPr>
              <w:t>新技术监测不足</w:t>
            </w:r>
          </w:p>
        </w:tc>
        <w:tc>
          <w:tcPr>
            <w:tcW w:w="33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70C39C9"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只看申报材料难以判断实际开展、效果及转常规条件</w:t>
            </w:r>
          </w:p>
        </w:tc>
        <w:tc>
          <w:tcPr>
            <w:tcW w:w="408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B11B32F"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建立技术编码、开展病例和阶段评价关联</w:t>
            </w:r>
          </w:p>
        </w:tc>
      </w:tr>
      <w:tr w:rsidR="00870937" w:rsidRPr="006D643A" w14:paraId="344C0809" w14:textId="77777777" w:rsidTr="006D643A">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BCD8D9"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color w:val="000000"/>
                <w:kern w:val="0"/>
                <w:sz w:val="22"/>
                <w:szCs w:val="22"/>
                <w:lang w:eastAsia="en-US"/>
              </w:rPr>
              <w:t>整改证据分散</w:t>
            </w:r>
          </w:p>
        </w:tc>
        <w:tc>
          <w:tcPr>
            <w:tcW w:w="33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D7BF4B"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督查发现问题后难以追踪责任、期限与复核</w:t>
            </w:r>
          </w:p>
        </w:tc>
        <w:tc>
          <w:tcPr>
            <w:tcW w:w="408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6D27E81"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形成问题清单、整改任务和验证销项闭环</w:t>
            </w:r>
          </w:p>
        </w:tc>
      </w:tr>
      <w:tr w:rsidR="00870937" w:rsidRPr="006D643A" w14:paraId="60648EDA" w14:textId="77777777" w:rsidTr="006D643A">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DD0DB2" w14:textId="77777777" w:rsidR="00870937" w:rsidRPr="006D643A" w:rsidRDefault="00870937" w:rsidP="006D643A">
            <w:pPr>
              <w:widowControl/>
              <w:adjustRightInd w:val="0"/>
              <w:snapToGrid w:val="0"/>
              <w:jc w:val="center"/>
              <w:rPr>
                <w:rFonts w:ascii="宋体" w:hAnsi="宋体"/>
                <w:color w:val="000000"/>
                <w:kern w:val="0"/>
                <w:sz w:val="22"/>
                <w:szCs w:val="22"/>
                <w:lang w:eastAsia="en-US"/>
              </w:rPr>
            </w:pPr>
            <w:r w:rsidRPr="006D643A">
              <w:rPr>
                <w:rFonts w:ascii="宋体" w:hAnsi="宋体"/>
                <w:color w:val="000000"/>
                <w:kern w:val="0"/>
                <w:sz w:val="22"/>
                <w:szCs w:val="22"/>
                <w:lang w:eastAsia="en-US"/>
              </w:rPr>
              <w:t>投诉处理依赖手工</w:t>
            </w:r>
          </w:p>
        </w:tc>
        <w:tc>
          <w:tcPr>
            <w:tcW w:w="33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6349FF"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科内处置与院级处理衔接不畅，重复登记和超期风险并存</w:t>
            </w:r>
          </w:p>
        </w:tc>
        <w:tc>
          <w:tcPr>
            <w:tcW w:w="408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61A776E" w14:textId="77777777" w:rsidR="00870937" w:rsidRPr="006D643A" w:rsidRDefault="00870937" w:rsidP="006D643A">
            <w:pPr>
              <w:widowControl/>
              <w:adjustRightInd w:val="0"/>
              <w:snapToGrid w:val="0"/>
              <w:rPr>
                <w:rFonts w:ascii="宋体" w:hAnsi="宋体"/>
                <w:color w:val="000000"/>
                <w:kern w:val="0"/>
                <w:sz w:val="22"/>
                <w:szCs w:val="22"/>
              </w:rPr>
            </w:pPr>
            <w:r w:rsidRPr="006D643A">
              <w:rPr>
                <w:rFonts w:ascii="宋体" w:hAnsi="宋体"/>
                <w:color w:val="000000"/>
                <w:kern w:val="0"/>
                <w:sz w:val="22"/>
                <w:szCs w:val="22"/>
              </w:rPr>
              <w:t>统一事件编号，保留流转、反馈与改进记录</w:t>
            </w:r>
          </w:p>
        </w:tc>
      </w:tr>
    </w:tbl>
    <w:p w14:paraId="0CC91D83" w14:textId="3EA5E270" w:rsidR="00870937" w:rsidRPr="000311BF" w:rsidRDefault="009D2655" w:rsidP="000311BF">
      <w:pPr>
        <w:pStyle w:val="afe"/>
        <w:adjustRightInd w:val="0"/>
        <w:snapToGrid w:val="0"/>
        <w:spacing w:beforeLines="50" w:before="163" w:beforeAutospacing="0" w:after="0" w:afterAutospacing="0"/>
        <w:rPr>
          <w:rFonts w:ascii="宋体" w:eastAsia="宋体" w:hAnsi="宋体" w:cs="宋体"/>
          <w:b/>
          <w:bCs/>
          <w:shd w:val="clear" w:color="auto" w:fill="FFFFFF"/>
        </w:rPr>
      </w:pPr>
      <w:r>
        <w:rPr>
          <w:rFonts w:ascii="宋体" w:eastAsia="宋体" w:hAnsi="宋体" w:cs="宋体"/>
          <w:b/>
          <w:bCs/>
          <w:shd w:val="clear" w:color="auto" w:fill="FFFFFF"/>
        </w:rPr>
        <w:t>2.</w:t>
      </w:r>
      <w:r w:rsidR="00870937" w:rsidRPr="000311BF">
        <w:rPr>
          <w:rFonts w:ascii="宋体" w:eastAsia="宋体" w:hAnsi="宋体" w:cs="宋体"/>
          <w:b/>
          <w:bCs/>
          <w:shd w:val="clear" w:color="auto" w:fill="FFFFFF"/>
        </w:rPr>
        <w:t>立项必要性</w:t>
      </w:r>
    </w:p>
    <w:p w14:paraId="1A7DD5AD" w14:textId="77777777" w:rsidR="00870937" w:rsidRPr="000311BF" w:rsidRDefault="00870937" w:rsidP="000311BF">
      <w:pPr>
        <w:widowControl/>
        <w:snapToGrid w:val="0"/>
        <w:spacing w:line="400" w:lineRule="exact"/>
        <w:ind w:firstLineChars="200" w:firstLine="480"/>
        <w:rPr>
          <w:rFonts w:ascii="宋体" w:hAnsi="宋体" w:cs="宋体"/>
          <w:sz w:val="24"/>
          <w:szCs w:val="21"/>
        </w:rPr>
      </w:pPr>
      <w:r w:rsidRPr="000311BF">
        <w:rPr>
          <w:rFonts w:ascii="宋体" w:hAnsi="宋体" w:cs="宋体"/>
          <w:sz w:val="24"/>
          <w:szCs w:val="21"/>
        </w:rPr>
        <w:t>建设专门平台有利于将院内制度固化为执行流程，将临床业务数据用于准入评价与质量改进，并减少重复报送。单独增加OA审批表只能改善流转，仍需要补齐技术目录、人员资质、临床执行反馈及质量证据关联等专业能力。</w:t>
      </w:r>
    </w:p>
    <w:p w14:paraId="687B1254" w14:textId="77777777" w:rsidR="00870937" w:rsidRPr="000311BF" w:rsidRDefault="00870937" w:rsidP="000311BF">
      <w:pPr>
        <w:widowControl/>
        <w:snapToGrid w:val="0"/>
        <w:spacing w:line="400" w:lineRule="exact"/>
        <w:ind w:firstLineChars="200" w:firstLine="480"/>
        <w:rPr>
          <w:rFonts w:ascii="宋体" w:hAnsi="宋体" w:cs="宋体"/>
          <w:sz w:val="24"/>
          <w:szCs w:val="21"/>
        </w:rPr>
      </w:pPr>
      <w:r w:rsidRPr="000311BF">
        <w:rPr>
          <w:rFonts w:ascii="宋体" w:hAnsi="宋体" w:cs="宋体"/>
          <w:sz w:val="24"/>
          <w:szCs w:val="21"/>
        </w:rPr>
        <w:t>前期材料提出单次核心制度督查约耗时七天，此数据可作为基线核验线索，不能直接作为当前效率或节省工时的测算结论。应区分检查执行、材料整理、整改等待三类耗时后再评价建设效益。[M3]</w:t>
      </w:r>
    </w:p>
    <w:p w14:paraId="12BFC33A" w14:textId="6AFA46E3" w:rsidR="00870937" w:rsidRPr="00870937" w:rsidRDefault="00870937" w:rsidP="000311BF">
      <w:pPr>
        <w:widowControl/>
        <w:spacing w:after="120" w:line="300" w:lineRule="auto"/>
        <w:jc w:val="left"/>
        <w:rPr>
          <w:rFonts w:ascii="仿宋" w:eastAsia="仿宋" w:hAnsi="仿宋"/>
          <w:b/>
          <w:bCs/>
          <w:color w:val="000000"/>
          <w:kern w:val="0"/>
          <w:sz w:val="34"/>
          <w:szCs w:val="28"/>
        </w:rPr>
      </w:pPr>
      <w:r w:rsidRPr="00870937">
        <w:rPr>
          <w:rFonts w:ascii="仿宋" w:eastAsia="仿宋" w:hAnsi="仿宋"/>
          <w:color w:val="000000"/>
          <w:kern w:val="0"/>
          <w:szCs w:val="22"/>
        </w:rPr>
        <w:br w:type="page"/>
      </w:r>
      <w:r w:rsidR="009D2655">
        <w:rPr>
          <w:rFonts w:ascii="宋体" w:hAnsi="宋体" w:cs="宋体" w:hint="eastAsia"/>
          <w:b/>
          <w:bCs/>
          <w:color w:val="000000"/>
          <w:kern w:val="0"/>
          <w:sz w:val="24"/>
          <w:shd w:val="clear" w:color="auto" w:fill="FFFFFF"/>
        </w:rPr>
        <w:lastRenderedPageBreak/>
        <w:t>（三）</w:t>
      </w:r>
      <w:r w:rsidRPr="000311BF">
        <w:rPr>
          <w:rFonts w:ascii="宋体" w:hAnsi="宋体" w:cs="宋体"/>
          <w:b/>
          <w:bCs/>
          <w:color w:val="000000"/>
          <w:kern w:val="0"/>
          <w:sz w:val="24"/>
          <w:shd w:val="clear" w:color="auto" w:fill="FFFFFF"/>
        </w:rPr>
        <w:t>政策依据与建设目标</w:t>
      </w:r>
    </w:p>
    <w:tbl>
      <w:tblPr>
        <w:tblW w:w="0" w:type="auto"/>
        <w:jc w:val="center"/>
        <w:tblLayout w:type="fixed"/>
        <w:tblLook w:val="04A0" w:firstRow="1" w:lastRow="0" w:firstColumn="1" w:lastColumn="0" w:noHBand="0" w:noVBand="1"/>
      </w:tblPr>
      <w:tblGrid>
        <w:gridCol w:w="2948"/>
        <w:gridCol w:w="3118"/>
        <w:gridCol w:w="3345"/>
      </w:tblGrid>
      <w:tr w:rsidR="00870937" w:rsidRPr="002E7E38" w14:paraId="486EFC6A" w14:textId="77777777" w:rsidTr="002E7E38">
        <w:trPr>
          <w:cantSplit/>
          <w:tblHeader/>
          <w:jc w:val="center"/>
        </w:trPr>
        <w:tc>
          <w:tcPr>
            <w:tcW w:w="294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61B1383F" w14:textId="77777777" w:rsidR="00870937" w:rsidRPr="002E7E38" w:rsidRDefault="00870937" w:rsidP="002E7E38">
            <w:pPr>
              <w:widowControl/>
              <w:adjustRightInd w:val="0"/>
              <w:snapToGrid w:val="0"/>
              <w:jc w:val="center"/>
              <w:rPr>
                <w:rFonts w:ascii="宋体" w:hAnsi="宋体"/>
                <w:color w:val="000000"/>
                <w:kern w:val="0"/>
                <w:sz w:val="22"/>
                <w:szCs w:val="22"/>
                <w:lang w:eastAsia="en-US"/>
              </w:rPr>
            </w:pPr>
            <w:r w:rsidRPr="002E7E38">
              <w:rPr>
                <w:rFonts w:ascii="宋体" w:hAnsi="宋体"/>
                <w:b/>
                <w:color w:val="000000"/>
                <w:kern w:val="0"/>
                <w:sz w:val="22"/>
                <w:szCs w:val="22"/>
                <w:lang w:eastAsia="en-US"/>
              </w:rPr>
              <w:t>依据</w:t>
            </w:r>
          </w:p>
        </w:tc>
        <w:tc>
          <w:tcPr>
            <w:tcW w:w="311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66C7C138" w14:textId="77777777" w:rsidR="00870937" w:rsidRPr="002E7E38" w:rsidRDefault="00870937" w:rsidP="002E7E38">
            <w:pPr>
              <w:widowControl/>
              <w:adjustRightInd w:val="0"/>
              <w:snapToGrid w:val="0"/>
              <w:jc w:val="left"/>
              <w:rPr>
                <w:rFonts w:ascii="宋体" w:hAnsi="宋体"/>
                <w:color w:val="000000"/>
                <w:kern w:val="0"/>
                <w:sz w:val="22"/>
                <w:szCs w:val="22"/>
                <w:lang w:eastAsia="en-US"/>
              </w:rPr>
            </w:pPr>
            <w:r w:rsidRPr="002E7E38">
              <w:rPr>
                <w:rFonts w:ascii="宋体" w:hAnsi="宋体"/>
                <w:b/>
                <w:color w:val="000000"/>
                <w:kern w:val="0"/>
                <w:sz w:val="22"/>
                <w:szCs w:val="22"/>
                <w:lang w:eastAsia="en-US"/>
              </w:rPr>
              <w:t>与本项目相关的要求</w:t>
            </w:r>
          </w:p>
        </w:tc>
        <w:tc>
          <w:tcPr>
            <w:tcW w:w="3345"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184C769C" w14:textId="77777777" w:rsidR="00870937" w:rsidRPr="002E7E38" w:rsidRDefault="00870937" w:rsidP="002E7E38">
            <w:pPr>
              <w:widowControl/>
              <w:adjustRightInd w:val="0"/>
              <w:snapToGrid w:val="0"/>
              <w:jc w:val="left"/>
              <w:rPr>
                <w:rFonts w:ascii="宋体" w:hAnsi="宋体"/>
                <w:color w:val="000000"/>
                <w:kern w:val="0"/>
                <w:sz w:val="22"/>
                <w:szCs w:val="22"/>
                <w:lang w:eastAsia="en-US"/>
              </w:rPr>
            </w:pPr>
            <w:r w:rsidRPr="002E7E38">
              <w:rPr>
                <w:rFonts w:ascii="宋体" w:hAnsi="宋体"/>
                <w:b/>
                <w:color w:val="000000"/>
                <w:kern w:val="0"/>
                <w:sz w:val="22"/>
                <w:szCs w:val="22"/>
                <w:lang w:eastAsia="en-US"/>
              </w:rPr>
              <w:t>需求落点</w:t>
            </w:r>
          </w:p>
        </w:tc>
      </w:tr>
      <w:tr w:rsidR="00870937" w:rsidRPr="002E7E38" w14:paraId="5A288B46"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D63BC2" w14:textId="77777777" w:rsidR="00870937" w:rsidRPr="002E7E38" w:rsidRDefault="00870937" w:rsidP="002E7E38">
            <w:pPr>
              <w:widowControl/>
              <w:adjustRightInd w:val="0"/>
              <w:snapToGrid w:val="0"/>
              <w:jc w:val="center"/>
              <w:rPr>
                <w:rFonts w:ascii="宋体" w:hAnsi="宋体"/>
                <w:color w:val="000000"/>
                <w:kern w:val="0"/>
                <w:sz w:val="22"/>
                <w:szCs w:val="22"/>
                <w:lang w:eastAsia="en-US"/>
              </w:rPr>
            </w:pPr>
            <w:r w:rsidRPr="002E7E38">
              <w:rPr>
                <w:rFonts w:ascii="宋体" w:hAnsi="宋体"/>
                <w:color w:val="000000"/>
                <w:kern w:val="0"/>
                <w:sz w:val="22"/>
                <w:szCs w:val="22"/>
                <w:lang w:eastAsia="en-US"/>
              </w:rPr>
              <w:t>[P1] 医师法</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BF65BC"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医师定期考核周期为三年</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AE9220"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考核计划、院内审核、结果归档及报送衔接</w:t>
            </w:r>
          </w:p>
        </w:tc>
      </w:tr>
      <w:tr w:rsidR="00870937" w:rsidRPr="002E7E38" w14:paraId="6B0E189F"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073D85D" w14:textId="77777777" w:rsidR="00870937" w:rsidRPr="002E7E38" w:rsidRDefault="00870937" w:rsidP="002E7E38">
            <w:pPr>
              <w:widowControl/>
              <w:adjustRightInd w:val="0"/>
              <w:snapToGrid w:val="0"/>
              <w:jc w:val="center"/>
              <w:rPr>
                <w:rFonts w:ascii="宋体" w:hAnsi="宋体"/>
                <w:color w:val="000000"/>
                <w:kern w:val="0"/>
                <w:sz w:val="22"/>
                <w:szCs w:val="22"/>
                <w:lang w:eastAsia="en-US"/>
              </w:rPr>
            </w:pPr>
            <w:r w:rsidRPr="002E7E38">
              <w:rPr>
                <w:rFonts w:ascii="宋体" w:hAnsi="宋体"/>
                <w:color w:val="000000"/>
                <w:kern w:val="0"/>
                <w:sz w:val="22"/>
                <w:szCs w:val="22"/>
                <w:lang w:eastAsia="en-US"/>
              </w:rPr>
              <w:t>[P2] 核心制度要点</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740631E"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落实核心制度并形成记录和追溯</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C274EFD"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制度台账、督导检查、交接班和整改</w:t>
            </w:r>
          </w:p>
        </w:tc>
      </w:tr>
      <w:tr w:rsidR="00870937" w:rsidRPr="002E7E38" w14:paraId="560D5FCD"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6D38E5D" w14:textId="77777777" w:rsidR="00870937" w:rsidRPr="002E7E38" w:rsidRDefault="00870937" w:rsidP="002E7E38">
            <w:pPr>
              <w:widowControl/>
              <w:adjustRightInd w:val="0"/>
              <w:snapToGrid w:val="0"/>
              <w:jc w:val="center"/>
              <w:rPr>
                <w:rFonts w:ascii="宋体" w:hAnsi="宋体"/>
                <w:color w:val="000000"/>
                <w:kern w:val="0"/>
                <w:sz w:val="22"/>
                <w:szCs w:val="22"/>
              </w:rPr>
            </w:pPr>
            <w:r w:rsidRPr="002E7E38">
              <w:rPr>
                <w:rFonts w:ascii="宋体" w:hAnsi="宋体"/>
                <w:color w:val="000000"/>
                <w:kern w:val="0"/>
                <w:sz w:val="22"/>
                <w:szCs w:val="22"/>
              </w:rPr>
              <w:t>[P3] 医疗技术临床应用管理办法</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095057"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医疗机构承担技术应用管理责任</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95BE92D"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技术目录、准入评估、开展监测</w:t>
            </w:r>
          </w:p>
        </w:tc>
      </w:tr>
      <w:tr w:rsidR="00870937" w:rsidRPr="002E7E38" w14:paraId="6C528F90"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A21306F" w14:textId="77777777" w:rsidR="00870937" w:rsidRPr="002E7E38" w:rsidRDefault="00870937" w:rsidP="002E7E38">
            <w:pPr>
              <w:widowControl/>
              <w:adjustRightInd w:val="0"/>
              <w:snapToGrid w:val="0"/>
              <w:jc w:val="center"/>
              <w:rPr>
                <w:rFonts w:ascii="宋体" w:hAnsi="宋体"/>
                <w:color w:val="000000"/>
                <w:kern w:val="0"/>
                <w:sz w:val="22"/>
                <w:szCs w:val="22"/>
                <w:lang w:eastAsia="en-US"/>
              </w:rPr>
            </w:pPr>
            <w:r w:rsidRPr="002E7E38">
              <w:rPr>
                <w:rFonts w:ascii="宋体" w:hAnsi="宋体"/>
                <w:color w:val="000000"/>
                <w:kern w:val="0"/>
                <w:sz w:val="22"/>
                <w:szCs w:val="22"/>
                <w:lang w:eastAsia="en-US"/>
              </w:rPr>
              <w:t>[P4] 手术分级管理办法</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4C00EB"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开展授权、动态调整及质量安全管理</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CC151B"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项目授权、能力评价、紧急授权及执行反馈</w:t>
            </w:r>
          </w:p>
        </w:tc>
      </w:tr>
      <w:tr w:rsidR="00870937" w:rsidRPr="002E7E38" w14:paraId="05442D6F"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5A70BD" w14:textId="77777777" w:rsidR="00870937" w:rsidRPr="002E7E38" w:rsidRDefault="00870937" w:rsidP="002E7E38">
            <w:pPr>
              <w:widowControl/>
              <w:adjustRightInd w:val="0"/>
              <w:snapToGrid w:val="0"/>
              <w:jc w:val="center"/>
              <w:rPr>
                <w:rFonts w:ascii="宋体" w:hAnsi="宋体"/>
                <w:color w:val="000000"/>
                <w:kern w:val="0"/>
                <w:sz w:val="22"/>
                <w:szCs w:val="22"/>
                <w:lang w:eastAsia="en-US"/>
              </w:rPr>
            </w:pPr>
            <w:r w:rsidRPr="002E7E38">
              <w:rPr>
                <w:rFonts w:ascii="宋体" w:hAnsi="宋体"/>
                <w:color w:val="000000"/>
                <w:kern w:val="0"/>
                <w:sz w:val="22"/>
                <w:szCs w:val="22"/>
                <w:lang w:eastAsia="en-US"/>
              </w:rPr>
              <w:t>[P7] 智慧管理标准体系</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A3CC04"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为智慧管理建设提供参照</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D688A0"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跨系统医务管理和权限信息共享</w:t>
            </w:r>
          </w:p>
        </w:tc>
      </w:tr>
      <w:tr w:rsidR="00870937" w:rsidRPr="002E7E38" w14:paraId="7DA66EC3"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38F9D7E" w14:textId="77777777" w:rsidR="00870937" w:rsidRPr="002E7E38" w:rsidRDefault="00870937" w:rsidP="002E7E38">
            <w:pPr>
              <w:widowControl/>
              <w:adjustRightInd w:val="0"/>
              <w:snapToGrid w:val="0"/>
              <w:jc w:val="center"/>
              <w:rPr>
                <w:rFonts w:ascii="宋体" w:hAnsi="宋体"/>
                <w:color w:val="000000"/>
                <w:kern w:val="0"/>
                <w:sz w:val="22"/>
                <w:szCs w:val="22"/>
              </w:rPr>
            </w:pPr>
            <w:r w:rsidRPr="002E7E38">
              <w:rPr>
                <w:rFonts w:ascii="宋体" w:hAnsi="宋体"/>
                <w:color w:val="000000"/>
                <w:kern w:val="0"/>
                <w:sz w:val="22"/>
                <w:szCs w:val="22"/>
              </w:rPr>
              <w:t>[P8、P9] 网络与个人信息保护</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799BE05"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落实安全责任并保护医疗健康等敏感信息</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01B9817"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color w:val="000000"/>
                <w:kern w:val="0"/>
                <w:sz w:val="22"/>
                <w:szCs w:val="22"/>
              </w:rPr>
              <w:t>分级授权、审计、保护评估和应急恢复</w:t>
            </w:r>
          </w:p>
        </w:tc>
      </w:tr>
      <w:tr w:rsidR="00870937" w:rsidRPr="002E7E38" w14:paraId="1C089DDC"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F428D2" w14:textId="77777777" w:rsidR="00870937" w:rsidRPr="002E7E38" w:rsidRDefault="00870937" w:rsidP="002E7E38">
            <w:pPr>
              <w:widowControl/>
              <w:adjustRightInd w:val="0"/>
              <w:snapToGrid w:val="0"/>
              <w:jc w:val="center"/>
              <w:rPr>
                <w:rFonts w:ascii="宋体" w:hAnsi="宋体"/>
                <w:color w:val="000000"/>
                <w:kern w:val="0"/>
                <w:sz w:val="22"/>
                <w:szCs w:val="22"/>
              </w:rPr>
            </w:pPr>
            <w:r w:rsidRPr="002E7E38">
              <w:rPr>
                <w:rFonts w:ascii="宋体" w:hAnsi="宋体"/>
                <w:color w:val="000000"/>
                <w:kern w:val="0"/>
                <w:sz w:val="22"/>
                <w:szCs w:val="22"/>
              </w:rPr>
              <w:t>[P10] 2026年专业质控目标</w:t>
            </w:r>
            <w:r w:rsidRPr="002E7E38">
              <w:rPr>
                <w:rFonts w:ascii="宋体" w:hAnsi="宋体" w:hint="eastAsia"/>
                <w:color w:val="000000"/>
                <w:kern w:val="0"/>
                <w:sz w:val="22"/>
                <w:szCs w:val="22"/>
              </w:rPr>
              <w:t>、各级质控中心指标</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CEF567"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hint="eastAsia"/>
                <w:color w:val="000000"/>
                <w:kern w:val="0"/>
                <w:sz w:val="22"/>
                <w:szCs w:val="22"/>
              </w:rPr>
              <w:t>详见相关国家、省、市口腔医疗质量中心文件（含各口腔二级诊疗科目）</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FA946A8"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hint="eastAsia"/>
                <w:color w:val="000000"/>
                <w:kern w:val="0"/>
                <w:sz w:val="22"/>
                <w:szCs w:val="22"/>
              </w:rPr>
              <w:t>自动抓取，为持续改进提供数据支持</w:t>
            </w:r>
          </w:p>
        </w:tc>
      </w:tr>
      <w:tr w:rsidR="00870937" w:rsidRPr="002E7E38" w14:paraId="0DE64102"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9CBA18" w14:textId="77777777" w:rsidR="00870937" w:rsidRPr="002E7E38" w:rsidRDefault="00870937" w:rsidP="002E7E38">
            <w:pPr>
              <w:widowControl/>
              <w:adjustRightInd w:val="0"/>
              <w:snapToGrid w:val="0"/>
              <w:jc w:val="center"/>
              <w:rPr>
                <w:rFonts w:ascii="宋体" w:hAnsi="宋体"/>
                <w:color w:val="000000"/>
                <w:kern w:val="0"/>
                <w:sz w:val="22"/>
                <w:szCs w:val="22"/>
              </w:rPr>
            </w:pPr>
            <w:r w:rsidRPr="002E7E38">
              <w:rPr>
                <w:rFonts w:ascii="宋体" w:hAnsi="宋体" w:hint="eastAsia"/>
                <w:color w:val="000000"/>
                <w:kern w:val="0"/>
                <w:sz w:val="22"/>
                <w:szCs w:val="22"/>
              </w:rPr>
              <w:t>[</w:t>
            </w:r>
            <w:r w:rsidRPr="002E7E38">
              <w:rPr>
                <w:rFonts w:ascii="宋体" w:hAnsi="宋体"/>
                <w:color w:val="000000"/>
                <w:kern w:val="0"/>
                <w:sz w:val="22"/>
                <w:szCs w:val="22"/>
              </w:rPr>
              <w:t xml:space="preserve">P11] </w:t>
            </w:r>
            <w:r w:rsidRPr="002E7E38">
              <w:rPr>
                <w:rFonts w:ascii="宋体" w:hAnsi="宋体" w:hint="eastAsia"/>
                <w:color w:val="000000"/>
                <w:kern w:val="0"/>
                <w:sz w:val="22"/>
                <w:szCs w:val="22"/>
              </w:rPr>
              <w:t>关键技术、重点病种</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49BF4E6"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hint="eastAsia"/>
                <w:color w:val="000000"/>
                <w:kern w:val="0"/>
                <w:sz w:val="22"/>
                <w:szCs w:val="22"/>
              </w:rPr>
              <w:t>公立医院绩效考核口腔/耳鼻咽喉相关四级手术目录、国家口腔区域医疗中心目录、省级重点专科重点技术目录、院内自选技术/病种</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0EEEA7"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hint="eastAsia"/>
                <w:color w:val="000000"/>
                <w:kern w:val="0"/>
                <w:sz w:val="22"/>
                <w:szCs w:val="22"/>
              </w:rPr>
              <w:t>自动抓取，为持续改进提供数据支持</w:t>
            </w:r>
          </w:p>
        </w:tc>
      </w:tr>
      <w:tr w:rsidR="00870937" w:rsidRPr="002E7E38" w14:paraId="791DC9ED" w14:textId="77777777" w:rsidTr="002E7E38">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589004" w14:textId="77777777" w:rsidR="00870937" w:rsidRPr="002E7E38" w:rsidRDefault="00870937" w:rsidP="002E7E38">
            <w:pPr>
              <w:widowControl/>
              <w:adjustRightInd w:val="0"/>
              <w:snapToGrid w:val="0"/>
              <w:jc w:val="center"/>
              <w:rPr>
                <w:rFonts w:ascii="宋体" w:hAnsi="宋体"/>
                <w:color w:val="000000"/>
                <w:kern w:val="0"/>
                <w:sz w:val="22"/>
                <w:szCs w:val="22"/>
              </w:rPr>
            </w:pPr>
            <w:r w:rsidRPr="002E7E38">
              <w:rPr>
                <w:rFonts w:ascii="宋体" w:hAnsi="宋体" w:hint="eastAsia"/>
                <w:color w:val="000000"/>
                <w:kern w:val="0"/>
                <w:sz w:val="22"/>
                <w:szCs w:val="22"/>
              </w:rPr>
              <w:t>[</w:t>
            </w:r>
            <w:r w:rsidRPr="002E7E38">
              <w:rPr>
                <w:rFonts w:ascii="宋体" w:hAnsi="宋体"/>
                <w:color w:val="000000"/>
                <w:kern w:val="0"/>
                <w:sz w:val="22"/>
                <w:szCs w:val="22"/>
              </w:rPr>
              <w:t xml:space="preserve">P12] </w:t>
            </w:r>
            <w:r w:rsidRPr="002E7E38">
              <w:rPr>
                <w:rFonts w:ascii="宋体" w:hAnsi="宋体" w:hint="eastAsia"/>
                <w:color w:val="000000"/>
                <w:kern w:val="0"/>
                <w:sz w:val="22"/>
                <w:szCs w:val="22"/>
              </w:rPr>
              <w:t>重要规范性文件查询功能</w:t>
            </w:r>
          </w:p>
        </w:tc>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99BC53"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hint="eastAsia"/>
                <w:color w:val="000000"/>
                <w:kern w:val="0"/>
                <w:sz w:val="22"/>
                <w:szCs w:val="22"/>
              </w:rPr>
              <w:t>医疗制度、政策文件、技术规范、指南培训资料汇总</w:t>
            </w:r>
          </w:p>
        </w:tc>
        <w:tc>
          <w:tcPr>
            <w:tcW w:w="334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DA91F2" w14:textId="77777777" w:rsidR="00870937" w:rsidRPr="002E7E38" w:rsidRDefault="00870937" w:rsidP="002E7E38">
            <w:pPr>
              <w:widowControl/>
              <w:adjustRightInd w:val="0"/>
              <w:snapToGrid w:val="0"/>
              <w:jc w:val="left"/>
              <w:rPr>
                <w:rFonts w:ascii="宋体" w:hAnsi="宋体"/>
                <w:color w:val="000000"/>
                <w:kern w:val="0"/>
                <w:sz w:val="22"/>
                <w:szCs w:val="22"/>
              </w:rPr>
            </w:pPr>
            <w:r w:rsidRPr="002E7E38">
              <w:rPr>
                <w:rFonts w:ascii="宋体" w:hAnsi="宋体" w:hint="eastAsia"/>
                <w:color w:val="000000"/>
                <w:kern w:val="0"/>
                <w:sz w:val="22"/>
                <w:szCs w:val="22"/>
              </w:rPr>
              <w:t>职能科室负责汇总、维护，医师端口可查询、学习</w:t>
            </w:r>
          </w:p>
        </w:tc>
      </w:tr>
    </w:tbl>
    <w:p w14:paraId="06D88136" w14:textId="4062A5EB" w:rsidR="00870937" w:rsidRPr="002E7E38" w:rsidRDefault="006E38D7" w:rsidP="002E7E38">
      <w:pPr>
        <w:pStyle w:val="afe"/>
        <w:adjustRightInd w:val="0"/>
        <w:snapToGrid w:val="0"/>
        <w:spacing w:beforeLines="50" w:before="163" w:beforeAutospacing="0" w:after="0" w:afterAutospacing="0"/>
        <w:rPr>
          <w:rFonts w:ascii="宋体" w:eastAsia="宋体" w:hAnsi="宋体" w:cs="宋体"/>
          <w:b/>
          <w:bCs/>
          <w:shd w:val="clear" w:color="auto" w:fill="FFFFFF"/>
        </w:rPr>
      </w:pPr>
      <w:r>
        <w:rPr>
          <w:rFonts w:ascii="宋体" w:eastAsia="宋体" w:hAnsi="宋体" w:cs="宋体"/>
          <w:b/>
          <w:bCs/>
          <w:shd w:val="clear" w:color="auto" w:fill="FFFFFF"/>
        </w:rPr>
        <w:t>1.</w:t>
      </w:r>
      <w:r w:rsidR="00870937" w:rsidRPr="002E7E38">
        <w:rPr>
          <w:rFonts w:ascii="宋体" w:eastAsia="宋体" w:hAnsi="宋体" w:cs="宋体"/>
          <w:b/>
          <w:bCs/>
          <w:shd w:val="clear" w:color="auto" w:fill="FFFFFF"/>
        </w:rPr>
        <w:t>目标体系</w:t>
      </w:r>
    </w:p>
    <w:p w14:paraId="3AE1AEB0" w14:textId="77777777" w:rsidR="00870937" w:rsidRPr="002E7E38" w:rsidRDefault="00870937" w:rsidP="002E7E38">
      <w:pPr>
        <w:widowControl/>
        <w:snapToGrid w:val="0"/>
        <w:spacing w:line="400" w:lineRule="exact"/>
        <w:ind w:firstLineChars="200" w:firstLine="480"/>
        <w:rPr>
          <w:rFonts w:ascii="宋体" w:hAnsi="宋体" w:cs="宋体"/>
          <w:sz w:val="24"/>
          <w:szCs w:val="21"/>
        </w:rPr>
      </w:pPr>
      <w:r w:rsidRPr="002E7E38">
        <w:rPr>
          <w:rFonts w:ascii="宋体" w:hAnsi="宋体" w:cs="宋体"/>
          <w:sz w:val="24"/>
          <w:szCs w:val="21"/>
        </w:rPr>
        <w:t>管理目标：明确人员、技术、权限和事件的唯一标识，使审批有依据、执行有反馈、异常有处置、结果可复核。业务目标：形成医师档案与考核、技术准入与授权、投诉与整改、督查与评价四条连续业务链。数据目标：优先共享现有系统数据，对无法自动获取的信息设置规范补录和审核。</w:t>
      </w:r>
    </w:p>
    <w:p w14:paraId="7EF76702" w14:textId="77777777" w:rsidR="00870937" w:rsidRPr="002E7E38" w:rsidRDefault="00870937" w:rsidP="002E7E38">
      <w:pPr>
        <w:widowControl/>
        <w:snapToGrid w:val="0"/>
        <w:spacing w:line="400" w:lineRule="exact"/>
        <w:ind w:firstLineChars="200" w:firstLine="480"/>
        <w:rPr>
          <w:rFonts w:ascii="宋体" w:hAnsi="宋体" w:cs="宋体"/>
          <w:sz w:val="24"/>
          <w:szCs w:val="21"/>
        </w:rPr>
      </w:pPr>
      <w:r w:rsidRPr="002E7E38">
        <w:rPr>
          <w:rFonts w:ascii="宋体" w:hAnsi="宋体" w:cs="宋体"/>
          <w:sz w:val="24"/>
          <w:szCs w:val="21"/>
        </w:rPr>
        <w:t>专科目标：区分门诊诊疗人次、患者人数、牙位、技术操作次数和种植体数量，避免以收费次数代替临床技术开展次数；对住院业务保留手术分级、病例讨论、交接班等管理要求</w:t>
      </w:r>
      <w:r w:rsidRPr="002E7E38">
        <w:rPr>
          <w:rFonts w:ascii="宋体" w:hAnsi="宋体" w:cs="宋体" w:hint="eastAsia"/>
          <w:sz w:val="24"/>
          <w:szCs w:val="21"/>
        </w:rPr>
        <w:t>；个人、科室关键病种、医疗技术数据自动抓取，来源可溯；个人、科室、医院三级权限，即时查询重点监测指标与事项；自动化生成各类常规报告、报表。</w:t>
      </w:r>
    </w:p>
    <w:p w14:paraId="7437A618" w14:textId="6DDAD5E2" w:rsidR="00870937" w:rsidRPr="002E7E38" w:rsidRDefault="006E38D7" w:rsidP="002E7E38">
      <w:pPr>
        <w:pStyle w:val="afe"/>
        <w:adjustRightInd w:val="0"/>
        <w:snapToGrid w:val="0"/>
        <w:spacing w:beforeLines="50" w:before="163" w:beforeAutospacing="0" w:after="0" w:afterAutospacing="0"/>
        <w:rPr>
          <w:rFonts w:ascii="宋体" w:eastAsia="宋体" w:hAnsi="宋体" w:cs="宋体"/>
          <w:b/>
          <w:bCs/>
          <w:shd w:val="clear" w:color="auto" w:fill="FFFFFF"/>
        </w:rPr>
      </w:pPr>
      <w:r>
        <w:rPr>
          <w:rFonts w:ascii="宋体" w:eastAsia="宋体" w:hAnsi="宋体" w:cs="宋体"/>
          <w:b/>
          <w:bCs/>
          <w:shd w:val="clear" w:color="auto" w:fill="FFFFFF"/>
        </w:rPr>
        <w:t>2.</w:t>
      </w:r>
      <w:r w:rsidR="00870937" w:rsidRPr="002E7E38">
        <w:rPr>
          <w:rFonts w:ascii="宋体" w:eastAsia="宋体" w:hAnsi="宋体" w:cs="宋体"/>
          <w:b/>
          <w:bCs/>
          <w:shd w:val="clear" w:color="auto" w:fill="FFFFFF"/>
        </w:rPr>
        <w:t>政策适用边界</w:t>
      </w:r>
    </w:p>
    <w:p w14:paraId="15EBD5FD" w14:textId="77777777" w:rsidR="00870937" w:rsidRPr="00947D7D" w:rsidRDefault="00870937" w:rsidP="00947D7D">
      <w:pPr>
        <w:widowControl/>
        <w:snapToGrid w:val="0"/>
        <w:spacing w:line="400" w:lineRule="exact"/>
        <w:ind w:firstLineChars="200" w:firstLine="480"/>
        <w:rPr>
          <w:rFonts w:ascii="宋体" w:hAnsi="宋体" w:cs="宋体"/>
          <w:sz w:val="24"/>
          <w:szCs w:val="21"/>
        </w:rPr>
      </w:pPr>
      <w:r w:rsidRPr="00947D7D">
        <w:rPr>
          <w:rFonts w:ascii="宋体" w:hAnsi="宋体" w:cs="宋体"/>
          <w:sz w:val="24"/>
          <w:szCs w:val="21"/>
        </w:rPr>
        <w:t>政策规定与本项目拟定功能、量化指标应分别管理。医院智慧管理标准体系作为建设参照，不将采购单一系统等同于取得评级。涉及新的评级文件、年度质控口径及江苏省和南京市配套要求，由医务和信息部门在采购需求定稿前核验正式文件，并通过版本管理持续更新。</w:t>
      </w:r>
    </w:p>
    <w:p w14:paraId="210341D9" w14:textId="77777777" w:rsidR="00870937" w:rsidRPr="00870937" w:rsidRDefault="00870937" w:rsidP="00AE5AC9">
      <w:pPr>
        <w:adjustRightInd w:val="0"/>
        <w:snapToGrid w:val="0"/>
        <w:spacing w:line="400" w:lineRule="exact"/>
        <w:rPr>
          <w:rFonts w:ascii="宋体" w:hAnsi="宋体" w:cs="宋体"/>
          <w:b/>
          <w:sz w:val="24"/>
          <w:szCs w:val="21"/>
        </w:rPr>
      </w:pPr>
    </w:p>
    <w:p w14:paraId="73E2B36D" w14:textId="235F7F50" w:rsidR="00AE5AC9" w:rsidRPr="00B250D2" w:rsidRDefault="00AB4421" w:rsidP="00AE5AC9">
      <w:pPr>
        <w:adjustRightInd w:val="0"/>
        <w:snapToGrid w:val="0"/>
        <w:spacing w:line="400" w:lineRule="exact"/>
        <w:rPr>
          <w:rFonts w:ascii="宋体" w:hAnsi="宋体" w:cs="宋体"/>
          <w:b/>
          <w:sz w:val="24"/>
          <w:szCs w:val="21"/>
        </w:rPr>
      </w:pPr>
      <w:r w:rsidRPr="00B250D2">
        <w:rPr>
          <w:rFonts w:ascii="宋体" w:hAnsi="宋体" w:cs="宋体" w:hint="eastAsia"/>
          <w:b/>
          <w:sz w:val="24"/>
          <w:szCs w:val="21"/>
        </w:rPr>
        <w:lastRenderedPageBreak/>
        <w:t>（</w:t>
      </w:r>
      <w:r w:rsidR="006E38D7">
        <w:rPr>
          <w:rFonts w:ascii="宋体" w:hAnsi="宋体" w:cs="宋体" w:hint="eastAsia"/>
          <w:b/>
          <w:sz w:val="24"/>
          <w:szCs w:val="21"/>
        </w:rPr>
        <w:t>四</w:t>
      </w:r>
      <w:r w:rsidRPr="00B250D2">
        <w:rPr>
          <w:rFonts w:ascii="宋体" w:hAnsi="宋体" w:cs="宋体" w:hint="eastAsia"/>
          <w:b/>
          <w:sz w:val="24"/>
          <w:szCs w:val="21"/>
        </w:rPr>
        <w:t>）建设范围与管理职责</w:t>
      </w:r>
    </w:p>
    <w:p w14:paraId="27CE27BB" w14:textId="77777777" w:rsidR="00AB4421" w:rsidRPr="00AB4421" w:rsidRDefault="00AB4421" w:rsidP="00F32C68">
      <w:pPr>
        <w:widowControl/>
        <w:spacing w:after="120" w:line="300" w:lineRule="auto"/>
        <w:ind w:firstLineChars="200" w:firstLine="480"/>
        <w:rPr>
          <w:rFonts w:ascii="宋体" w:hAnsi="宋体"/>
          <w:color w:val="000000"/>
          <w:kern w:val="0"/>
          <w:sz w:val="24"/>
          <w:szCs w:val="22"/>
          <w:lang w:eastAsia="en-US"/>
        </w:rPr>
      </w:pPr>
      <w:r w:rsidRPr="00AB4421">
        <w:rPr>
          <w:rFonts w:ascii="宋体" w:hAnsi="宋体"/>
          <w:color w:val="000000"/>
          <w:kern w:val="0"/>
          <w:sz w:val="24"/>
          <w:szCs w:val="22"/>
        </w:rPr>
        <w:t>P0为首批上线并构成核心验收的需求；P1为本项目后续批次需求，纳入整体终验；P2为储备或条件建设项，未经单独会审不纳入本次基础投资与强制验收。</w:t>
      </w:r>
      <w:r w:rsidRPr="00AB4421">
        <w:rPr>
          <w:rFonts w:ascii="宋体" w:hAnsi="宋体"/>
          <w:color w:val="000000"/>
          <w:kern w:val="0"/>
          <w:sz w:val="24"/>
          <w:szCs w:val="22"/>
          <w:lang w:eastAsia="en-US"/>
        </w:rPr>
        <w:t>优先级不代表临床业务重要程度。</w:t>
      </w:r>
    </w:p>
    <w:tbl>
      <w:tblPr>
        <w:tblW w:w="0" w:type="auto"/>
        <w:jc w:val="center"/>
        <w:tblLayout w:type="fixed"/>
        <w:tblLook w:val="04A0" w:firstRow="1" w:lastRow="0" w:firstColumn="1" w:lastColumn="0" w:noHBand="0" w:noVBand="1"/>
      </w:tblPr>
      <w:tblGrid>
        <w:gridCol w:w="850"/>
        <w:gridCol w:w="4649"/>
        <w:gridCol w:w="3912"/>
      </w:tblGrid>
      <w:tr w:rsidR="00AB4421" w:rsidRPr="00AB4421" w14:paraId="3461C788" w14:textId="77777777" w:rsidTr="008A0CD0">
        <w:trPr>
          <w:cantSplit/>
          <w:tblHeader/>
          <w:jc w:val="center"/>
        </w:trPr>
        <w:tc>
          <w:tcPr>
            <w:tcW w:w="850"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2AD7071A" w14:textId="77777777" w:rsidR="00AB4421" w:rsidRPr="00AB4421" w:rsidRDefault="00AB4421" w:rsidP="00AB4421">
            <w:pPr>
              <w:widowControl/>
              <w:spacing w:after="40" w:line="276" w:lineRule="auto"/>
              <w:jc w:val="center"/>
              <w:rPr>
                <w:rFonts w:ascii="宋体" w:hAnsi="宋体"/>
                <w:color w:val="000000"/>
                <w:kern w:val="0"/>
                <w:sz w:val="22"/>
                <w:szCs w:val="22"/>
                <w:lang w:eastAsia="en-US"/>
              </w:rPr>
            </w:pPr>
            <w:r w:rsidRPr="00AB4421">
              <w:rPr>
                <w:rFonts w:ascii="宋体" w:hAnsi="宋体"/>
                <w:b/>
                <w:color w:val="000000"/>
                <w:kern w:val="0"/>
                <w:sz w:val="22"/>
                <w:szCs w:val="22"/>
                <w:lang w:eastAsia="en-US"/>
              </w:rPr>
              <w:t>层级</w:t>
            </w:r>
          </w:p>
        </w:tc>
        <w:tc>
          <w:tcPr>
            <w:tcW w:w="4649"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163845F1" w14:textId="77777777" w:rsidR="00AB4421" w:rsidRPr="00AB4421" w:rsidRDefault="00AB4421" w:rsidP="00AB4421">
            <w:pPr>
              <w:widowControl/>
              <w:spacing w:after="40" w:line="276" w:lineRule="auto"/>
              <w:jc w:val="left"/>
              <w:rPr>
                <w:rFonts w:ascii="宋体" w:hAnsi="宋体"/>
                <w:color w:val="000000"/>
                <w:kern w:val="0"/>
                <w:sz w:val="22"/>
                <w:szCs w:val="22"/>
                <w:lang w:eastAsia="en-US"/>
              </w:rPr>
            </w:pPr>
            <w:r w:rsidRPr="00AB4421">
              <w:rPr>
                <w:rFonts w:ascii="宋体" w:hAnsi="宋体"/>
                <w:b/>
                <w:color w:val="000000"/>
                <w:kern w:val="0"/>
                <w:sz w:val="22"/>
                <w:szCs w:val="22"/>
                <w:lang w:eastAsia="en-US"/>
              </w:rPr>
              <w:t>建设范围</w:t>
            </w:r>
          </w:p>
        </w:tc>
        <w:tc>
          <w:tcPr>
            <w:tcW w:w="3912"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07DFEBB2" w14:textId="77777777" w:rsidR="00AB4421" w:rsidRPr="00AB4421" w:rsidRDefault="00AB4421" w:rsidP="00AB4421">
            <w:pPr>
              <w:widowControl/>
              <w:spacing w:after="40" w:line="276" w:lineRule="auto"/>
              <w:jc w:val="left"/>
              <w:rPr>
                <w:rFonts w:ascii="宋体" w:hAnsi="宋体"/>
                <w:color w:val="000000"/>
                <w:kern w:val="0"/>
                <w:sz w:val="22"/>
                <w:szCs w:val="22"/>
                <w:lang w:eastAsia="en-US"/>
              </w:rPr>
            </w:pPr>
            <w:r w:rsidRPr="00AB4421">
              <w:rPr>
                <w:rFonts w:ascii="宋体" w:hAnsi="宋体"/>
                <w:b/>
                <w:color w:val="000000"/>
                <w:kern w:val="0"/>
                <w:sz w:val="22"/>
                <w:szCs w:val="22"/>
                <w:lang w:eastAsia="en-US"/>
              </w:rPr>
              <w:t>交付边界</w:t>
            </w:r>
          </w:p>
        </w:tc>
      </w:tr>
      <w:tr w:rsidR="00AB4421" w:rsidRPr="00AB4421" w14:paraId="74E7106A" w14:textId="77777777" w:rsidTr="008A0CD0">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6308B44" w14:textId="77777777" w:rsidR="00AB4421" w:rsidRPr="00AB4421" w:rsidRDefault="00AB4421" w:rsidP="00F32C68">
            <w:pPr>
              <w:widowControl/>
              <w:snapToGrid w:val="0"/>
              <w:spacing w:after="40"/>
              <w:jc w:val="center"/>
              <w:rPr>
                <w:rFonts w:ascii="宋体" w:hAnsi="宋体"/>
                <w:color w:val="000000"/>
                <w:kern w:val="0"/>
                <w:sz w:val="22"/>
                <w:szCs w:val="22"/>
                <w:lang w:eastAsia="en-US"/>
              </w:rPr>
            </w:pPr>
            <w:r w:rsidRPr="00AB4421">
              <w:rPr>
                <w:rFonts w:ascii="宋体" w:hAnsi="宋体"/>
                <w:color w:val="000000"/>
                <w:kern w:val="0"/>
                <w:sz w:val="22"/>
                <w:szCs w:val="22"/>
                <w:lang w:eastAsia="en-US"/>
              </w:rPr>
              <w:t>P0</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5B87E5" w14:textId="77777777" w:rsidR="00AB4421" w:rsidRPr="00AB4421" w:rsidRDefault="00AB4421" w:rsidP="00F32C68">
            <w:pPr>
              <w:widowControl/>
              <w:snapToGrid w:val="0"/>
              <w:spacing w:after="40"/>
              <w:jc w:val="left"/>
              <w:rPr>
                <w:rFonts w:ascii="宋体" w:hAnsi="宋体"/>
                <w:color w:val="000000"/>
                <w:kern w:val="0"/>
                <w:sz w:val="22"/>
                <w:szCs w:val="22"/>
              </w:rPr>
            </w:pPr>
            <w:r w:rsidRPr="00AB4421">
              <w:rPr>
                <w:rFonts w:ascii="宋体" w:hAnsi="宋体"/>
                <w:color w:val="000000"/>
                <w:kern w:val="0"/>
                <w:sz w:val="22"/>
                <w:szCs w:val="22"/>
              </w:rPr>
              <w:t>统一入口、人员档案、技术目录、授权、新技术准入与基础监测、投诉、督查整改、必要接口及安全</w:t>
            </w:r>
          </w:p>
        </w:tc>
        <w:tc>
          <w:tcPr>
            <w:tcW w:w="391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792E03" w14:textId="77777777" w:rsidR="00AB4421" w:rsidRPr="00AB4421" w:rsidRDefault="00AB4421" w:rsidP="00F32C68">
            <w:pPr>
              <w:widowControl/>
              <w:snapToGrid w:val="0"/>
              <w:spacing w:after="40"/>
              <w:jc w:val="left"/>
              <w:rPr>
                <w:rFonts w:ascii="宋体" w:hAnsi="宋体"/>
                <w:color w:val="000000"/>
                <w:kern w:val="0"/>
                <w:sz w:val="22"/>
                <w:szCs w:val="22"/>
              </w:rPr>
            </w:pPr>
            <w:r w:rsidRPr="00AB4421">
              <w:rPr>
                <w:rFonts w:ascii="宋体" w:hAnsi="宋体"/>
                <w:color w:val="000000"/>
                <w:kern w:val="0"/>
                <w:sz w:val="22"/>
                <w:szCs w:val="22"/>
              </w:rPr>
              <w:t>至少覆盖一个代表性门诊科室及一个住院单元试点，再推广</w:t>
            </w:r>
          </w:p>
        </w:tc>
      </w:tr>
      <w:tr w:rsidR="00AB4421" w:rsidRPr="00AB4421" w14:paraId="2D7FB734" w14:textId="77777777" w:rsidTr="008A0CD0">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6D9EDA" w14:textId="77777777" w:rsidR="00AB4421" w:rsidRPr="00AB4421" w:rsidRDefault="00AB4421" w:rsidP="00F32C68">
            <w:pPr>
              <w:widowControl/>
              <w:snapToGrid w:val="0"/>
              <w:spacing w:after="40"/>
              <w:jc w:val="center"/>
              <w:rPr>
                <w:rFonts w:ascii="宋体" w:hAnsi="宋体"/>
                <w:color w:val="000000"/>
                <w:kern w:val="0"/>
                <w:sz w:val="22"/>
                <w:szCs w:val="22"/>
                <w:lang w:eastAsia="en-US"/>
              </w:rPr>
            </w:pPr>
            <w:r w:rsidRPr="00AB4421">
              <w:rPr>
                <w:rFonts w:ascii="宋体" w:hAnsi="宋体"/>
                <w:color w:val="000000"/>
                <w:kern w:val="0"/>
                <w:sz w:val="22"/>
                <w:szCs w:val="22"/>
                <w:lang w:eastAsia="en-US"/>
              </w:rPr>
              <w:t>P1</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B740437" w14:textId="77777777" w:rsidR="00AB4421" w:rsidRPr="00AB4421" w:rsidRDefault="00AB4421" w:rsidP="00F32C68">
            <w:pPr>
              <w:widowControl/>
              <w:snapToGrid w:val="0"/>
              <w:spacing w:after="40"/>
              <w:jc w:val="left"/>
              <w:rPr>
                <w:rFonts w:ascii="宋体" w:hAnsi="宋体"/>
                <w:color w:val="000000"/>
                <w:kern w:val="0"/>
                <w:sz w:val="22"/>
                <w:szCs w:val="22"/>
              </w:rPr>
            </w:pPr>
            <w:r w:rsidRPr="00AB4421">
              <w:rPr>
                <w:rFonts w:ascii="宋体" w:hAnsi="宋体"/>
                <w:color w:val="000000"/>
                <w:kern w:val="0"/>
                <w:sz w:val="22"/>
                <w:szCs w:val="22"/>
              </w:rPr>
              <w:t>培训考核、综合目标评价、排班及医护交接班、台账提醒、专科指标与管理看板</w:t>
            </w:r>
          </w:p>
        </w:tc>
        <w:tc>
          <w:tcPr>
            <w:tcW w:w="391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CD25E7C" w14:textId="77777777" w:rsidR="00AB4421" w:rsidRPr="00AB4421" w:rsidRDefault="00AB4421" w:rsidP="00F32C68">
            <w:pPr>
              <w:widowControl/>
              <w:snapToGrid w:val="0"/>
              <w:spacing w:after="40"/>
              <w:jc w:val="left"/>
              <w:rPr>
                <w:rFonts w:ascii="宋体" w:hAnsi="宋体"/>
                <w:color w:val="000000"/>
                <w:kern w:val="0"/>
                <w:sz w:val="22"/>
                <w:szCs w:val="22"/>
              </w:rPr>
            </w:pPr>
            <w:r w:rsidRPr="00AB4421">
              <w:rPr>
                <w:rFonts w:ascii="宋体" w:hAnsi="宋体"/>
                <w:color w:val="000000"/>
                <w:kern w:val="0"/>
                <w:sz w:val="22"/>
                <w:szCs w:val="22"/>
              </w:rPr>
              <w:t>相关制度与数据口径确认后上线，计入项目终验</w:t>
            </w:r>
          </w:p>
        </w:tc>
      </w:tr>
      <w:tr w:rsidR="00AB4421" w:rsidRPr="00AB4421" w14:paraId="4F51D039" w14:textId="77777777" w:rsidTr="008A0CD0">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7A41EFC" w14:textId="77777777" w:rsidR="00AB4421" w:rsidRPr="00AB4421" w:rsidRDefault="00AB4421" w:rsidP="00F32C68">
            <w:pPr>
              <w:widowControl/>
              <w:snapToGrid w:val="0"/>
              <w:spacing w:after="40"/>
              <w:jc w:val="center"/>
              <w:rPr>
                <w:rFonts w:ascii="宋体" w:hAnsi="宋体"/>
                <w:color w:val="000000"/>
                <w:kern w:val="0"/>
                <w:sz w:val="22"/>
                <w:szCs w:val="22"/>
                <w:lang w:eastAsia="en-US"/>
              </w:rPr>
            </w:pPr>
            <w:r w:rsidRPr="00AB4421">
              <w:rPr>
                <w:rFonts w:ascii="宋体" w:hAnsi="宋体"/>
                <w:color w:val="000000"/>
                <w:kern w:val="0"/>
                <w:sz w:val="22"/>
                <w:szCs w:val="22"/>
                <w:lang w:eastAsia="en-US"/>
              </w:rPr>
              <w:t>P2</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455BE7" w14:textId="77777777" w:rsidR="00AB4421" w:rsidRPr="00AB4421" w:rsidRDefault="00AB4421" w:rsidP="00F32C68">
            <w:pPr>
              <w:widowControl/>
              <w:snapToGrid w:val="0"/>
              <w:spacing w:after="40"/>
              <w:jc w:val="left"/>
              <w:rPr>
                <w:rFonts w:ascii="宋体" w:hAnsi="宋体"/>
                <w:color w:val="000000"/>
                <w:kern w:val="0"/>
                <w:sz w:val="22"/>
                <w:szCs w:val="22"/>
              </w:rPr>
            </w:pPr>
            <w:r w:rsidRPr="00AB4421">
              <w:rPr>
                <w:rFonts w:ascii="宋体" w:hAnsi="宋体"/>
                <w:color w:val="000000"/>
                <w:kern w:val="0"/>
                <w:sz w:val="22"/>
                <w:szCs w:val="22"/>
              </w:rPr>
              <w:t>语义查重与智能课件推荐、DRG深度分析、费用扣划联动、耗材采购联动</w:t>
            </w:r>
          </w:p>
        </w:tc>
        <w:tc>
          <w:tcPr>
            <w:tcW w:w="391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5E362CB" w14:textId="77777777" w:rsidR="00AB4421" w:rsidRPr="00AB4421" w:rsidRDefault="00AB4421" w:rsidP="00F32C68">
            <w:pPr>
              <w:widowControl/>
              <w:snapToGrid w:val="0"/>
              <w:spacing w:after="40"/>
              <w:jc w:val="left"/>
              <w:rPr>
                <w:rFonts w:ascii="宋体" w:hAnsi="宋体"/>
                <w:color w:val="000000"/>
                <w:kern w:val="0"/>
                <w:sz w:val="22"/>
                <w:szCs w:val="22"/>
              </w:rPr>
            </w:pPr>
            <w:r w:rsidRPr="00AB4421">
              <w:rPr>
                <w:rFonts w:ascii="宋体" w:hAnsi="宋体"/>
                <w:color w:val="000000"/>
                <w:kern w:val="0"/>
                <w:sz w:val="22"/>
                <w:szCs w:val="22"/>
              </w:rPr>
              <w:t>独立评估必要性、数据和预算；基础系统预留扩展能力</w:t>
            </w:r>
          </w:p>
        </w:tc>
      </w:tr>
    </w:tbl>
    <w:p w14:paraId="10AE09AE" w14:textId="060FE341" w:rsidR="00AB4421" w:rsidRPr="00AB4421" w:rsidRDefault="00F32C68" w:rsidP="00F32C68">
      <w:pPr>
        <w:keepNext/>
        <w:keepLines/>
        <w:widowControl/>
        <w:snapToGrid w:val="0"/>
        <w:spacing w:line="400" w:lineRule="exact"/>
        <w:jc w:val="left"/>
        <w:outlineLvl w:val="1"/>
        <w:rPr>
          <w:rFonts w:ascii="宋体" w:hAnsi="宋体"/>
          <w:b/>
          <w:bCs/>
          <w:color w:val="000000"/>
          <w:kern w:val="0"/>
          <w:sz w:val="24"/>
        </w:rPr>
      </w:pPr>
      <w:r>
        <w:rPr>
          <w:rFonts w:ascii="宋体" w:hAnsi="宋体"/>
          <w:b/>
          <w:bCs/>
          <w:color w:val="000000"/>
          <w:kern w:val="0"/>
          <w:sz w:val="24"/>
        </w:rPr>
        <w:t>1.</w:t>
      </w:r>
      <w:r w:rsidR="00AB4421" w:rsidRPr="00AB4421">
        <w:rPr>
          <w:rFonts w:ascii="宋体" w:hAnsi="宋体"/>
          <w:b/>
          <w:bCs/>
          <w:color w:val="000000"/>
          <w:kern w:val="0"/>
          <w:sz w:val="24"/>
        </w:rPr>
        <w:t>与现有系统的分工</w:t>
      </w:r>
    </w:p>
    <w:p w14:paraId="7FB60C0F" w14:textId="77777777" w:rsidR="00AB4421" w:rsidRPr="00AB4421" w:rsidRDefault="00AB4421" w:rsidP="00F32C68">
      <w:pPr>
        <w:widowControl/>
        <w:snapToGrid w:val="0"/>
        <w:spacing w:after="120" w:line="400" w:lineRule="exact"/>
        <w:ind w:firstLineChars="200" w:firstLine="480"/>
        <w:rPr>
          <w:rFonts w:ascii="宋体" w:hAnsi="宋体"/>
          <w:color w:val="000000"/>
          <w:kern w:val="0"/>
          <w:sz w:val="24"/>
          <w:lang w:eastAsia="en-US"/>
        </w:rPr>
      </w:pPr>
      <w:r w:rsidRPr="00AB4421">
        <w:rPr>
          <w:rFonts w:ascii="宋体" w:hAnsi="宋体"/>
          <w:color w:val="000000"/>
          <w:kern w:val="0"/>
          <w:sz w:val="24"/>
        </w:rPr>
        <w:t>HIS及门诊、住院电子病历承担诊疗业务和病历原始记录；人事系统承担组织人事主数据；药学系统承担药品字典和药学规则；病历质控、不良事件、采购及财务系统保留原有业务责任。医务平台汇聚必要数据、执行管理流程并接收反馈，不重复建设完整临床、财务或科研系统。</w:t>
      </w:r>
      <w:r w:rsidRPr="00AB4421">
        <w:rPr>
          <w:rFonts w:ascii="宋体" w:hAnsi="宋体"/>
          <w:color w:val="000000"/>
          <w:kern w:val="0"/>
          <w:sz w:val="24"/>
          <w:lang w:eastAsia="en-US"/>
        </w:rPr>
        <w:t>OA与企业微信作为可选入口和待办通道。</w:t>
      </w:r>
    </w:p>
    <w:tbl>
      <w:tblPr>
        <w:tblW w:w="0" w:type="auto"/>
        <w:jc w:val="center"/>
        <w:tblLayout w:type="fixed"/>
        <w:tblLook w:val="04A0" w:firstRow="1" w:lastRow="0" w:firstColumn="1" w:lastColumn="0" w:noHBand="0" w:noVBand="1"/>
      </w:tblPr>
      <w:tblGrid>
        <w:gridCol w:w="2268"/>
        <w:gridCol w:w="7143"/>
      </w:tblGrid>
      <w:tr w:rsidR="00AB4421" w:rsidRPr="00AB4421" w14:paraId="006D66ED" w14:textId="77777777" w:rsidTr="008A0CD0">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05F98FF7" w14:textId="77777777" w:rsidR="00AB4421" w:rsidRPr="00AB4421" w:rsidRDefault="00AB4421" w:rsidP="00F32C68">
            <w:pPr>
              <w:widowControl/>
              <w:snapToGrid w:val="0"/>
              <w:jc w:val="center"/>
              <w:rPr>
                <w:rFonts w:ascii="宋体" w:hAnsi="宋体"/>
                <w:color w:val="000000"/>
                <w:kern w:val="0"/>
                <w:sz w:val="22"/>
                <w:szCs w:val="21"/>
                <w:lang w:eastAsia="en-US"/>
              </w:rPr>
            </w:pPr>
            <w:r w:rsidRPr="00AB4421">
              <w:rPr>
                <w:rFonts w:ascii="宋体" w:hAnsi="宋体"/>
                <w:b/>
                <w:color w:val="000000"/>
                <w:kern w:val="0"/>
                <w:sz w:val="22"/>
                <w:szCs w:val="21"/>
                <w:lang w:eastAsia="en-US"/>
              </w:rPr>
              <w:t>责任主体</w:t>
            </w:r>
          </w:p>
        </w:tc>
        <w:tc>
          <w:tcPr>
            <w:tcW w:w="7143"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214BB97" w14:textId="77777777" w:rsidR="00AB4421" w:rsidRPr="00AB4421" w:rsidRDefault="00AB4421" w:rsidP="00F32C68">
            <w:pPr>
              <w:widowControl/>
              <w:snapToGrid w:val="0"/>
              <w:jc w:val="left"/>
              <w:rPr>
                <w:rFonts w:ascii="宋体" w:hAnsi="宋体"/>
                <w:color w:val="000000"/>
                <w:kern w:val="0"/>
                <w:sz w:val="22"/>
                <w:szCs w:val="21"/>
                <w:lang w:eastAsia="en-US"/>
              </w:rPr>
            </w:pPr>
            <w:r w:rsidRPr="00AB4421">
              <w:rPr>
                <w:rFonts w:ascii="宋体" w:hAnsi="宋体"/>
                <w:b/>
                <w:color w:val="000000"/>
                <w:kern w:val="0"/>
                <w:sz w:val="22"/>
                <w:szCs w:val="21"/>
                <w:lang w:eastAsia="en-US"/>
              </w:rPr>
              <w:t>主要职责</w:t>
            </w:r>
          </w:p>
        </w:tc>
      </w:tr>
      <w:tr w:rsidR="00AB4421" w:rsidRPr="00AB4421" w14:paraId="4E91D013"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0124820" w14:textId="77777777" w:rsidR="00AB4421" w:rsidRPr="00AB4421" w:rsidRDefault="00AB4421" w:rsidP="00F32C68">
            <w:pPr>
              <w:widowControl/>
              <w:snapToGrid w:val="0"/>
              <w:jc w:val="center"/>
              <w:rPr>
                <w:rFonts w:ascii="宋体" w:hAnsi="宋体"/>
                <w:color w:val="000000"/>
                <w:kern w:val="0"/>
                <w:sz w:val="22"/>
                <w:szCs w:val="21"/>
              </w:rPr>
            </w:pPr>
            <w:r w:rsidRPr="00AB4421">
              <w:rPr>
                <w:rFonts w:ascii="宋体" w:hAnsi="宋体"/>
                <w:color w:val="000000"/>
                <w:kern w:val="0"/>
                <w:sz w:val="22"/>
                <w:szCs w:val="21"/>
              </w:rPr>
              <w:t>分管院领导及项目协调机制</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65A5AD"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审定建设范围、跨部门规则、预算与重大变更</w:t>
            </w:r>
          </w:p>
        </w:tc>
      </w:tr>
      <w:tr w:rsidR="00AB4421" w:rsidRPr="00AB4421" w14:paraId="5685197D"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E83DA5" w14:textId="77777777" w:rsidR="00AB4421" w:rsidRPr="00AB4421" w:rsidRDefault="00AB4421" w:rsidP="00F32C68">
            <w:pPr>
              <w:widowControl/>
              <w:snapToGrid w:val="0"/>
              <w:jc w:val="center"/>
              <w:rPr>
                <w:rFonts w:ascii="宋体" w:hAnsi="宋体"/>
                <w:color w:val="000000"/>
                <w:kern w:val="0"/>
                <w:sz w:val="22"/>
                <w:szCs w:val="21"/>
                <w:lang w:eastAsia="en-US"/>
              </w:rPr>
            </w:pPr>
            <w:r w:rsidRPr="00AB4421">
              <w:rPr>
                <w:rFonts w:ascii="宋体" w:hAnsi="宋体"/>
                <w:color w:val="000000"/>
                <w:kern w:val="0"/>
                <w:sz w:val="22"/>
                <w:szCs w:val="21"/>
                <w:lang w:eastAsia="en-US"/>
              </w:rPr>
              <w:t>医务部门</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91CD7D"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业务总牵头，确定技术与授权目录、流程、指标及验收口径</w:t>
            </w:r>
          </w:p>
        </w:tc>
      </w:tr>
      <w:tr w:rsidR="00AB4421" w:rsidRPr="00AB4421" w14:paraId="275F8144"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2FAB86" w14:textId="77777777" w:rsidR="00AB4421" w:rsidRPr="00AB4421" w:rsidRDefault="00AB4421" w:rsidP="00F32C68">
            <w:pPr>
              <w:widowControl/>
              <w:snapToGrid w:val="0"/>
              <w:jc w:val="center"/>
              <w:rPr>
                <w:rFonts w:ascii="宋体" w:hAnsi="宋体"/>
                <w:color w:val="000000"/>
                <w:kern w:val="0"/>
                <w:sz w:val="22"/>
                <w:szCs w:val="21"/>
                <w:lang w:eastAsia="en-US"/>
              </w:rPr>
            </w:pPr>
            <w:r w:rsidRPr="00AB4421">
              <w:rPr>
                <w:rFonts w:ascii="宋体" w:hAnsi="宋体"/>
                <w:color w:val="000000"/>
                <w:kern w:val="0"/>
                <w:sz w:val="22"/>
                <w:szCs w:val="21"/>
                <w:lang w:eastAsia="en-US"/>
              </w:rPr>
              <w:t>信息部门</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D408B8"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架构、安全、接口、基础资源、测试与运维协调</w:t>
            </w:r>
          </w:p>
        </w:tc>
      </w:tr>
      <w:tr w:rsidR="00AB4421" w:rsidRPr="00AB4421" w14:paraId="1C5AD773"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5EEE273" w14:textId="77777777" w:rsidR="00AB4421" w:rsidRPr="00AB4421" w:rsidRDefault="00AB4421" w:rsidP="00F32C68">
            <w:pPr>
              <w:widowControl/>
              <w:snapToGrid w:val="0"/>
              <w:jc w:val="center"/>
              <w:rPr>
                <w:rFonts w:ascii="宋体" w:hAnsi="宋体"/>
                <w:color w:val="000000"/>
                <w:kern w:val="0"/>
                <w:sz w:val="22"/>
                <w:szCs w:val="21"/>
                <w:lang w:eastAsia="en-US"/>
              </w:rPr>
            </w:pPr>
            <w:r w:rsidRPr="00AB4421">
              <w:rPr>
                <w:rFonts w:ascii="宋体" w:hAnsi="宋体"/>
                <w:color w:val="000000"/>
                <w:kern w:val="0"/>
                <w:sz w:val="22"/>
                <w:szCs w:val="21"/>
                <w:lang w:eastAsia="en-US"/>
              </w:rPr>
              <w:t>临床科室及医技部门</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7219F7"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核实档案、申报技术、执行整改、验证病例与技术映射</w:t>
            </w:r>
          </w:p>
        </w:tc>
      </w:tr>
      <w:tr w:rsidR="00AB4421" w:rsidRPr="00AB4421" w14:paraId="0DE29F0E"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080B86" w14:textId="77777777" w:rsidR="00AB4421" w:rsidRPr="00AB4421" w:rsidRDefault="00AB4421" w:rsidP="00F32C68">
            <w:pPr>
              <w:widowControl/>
              <w:snapToGrid w:val="0"/>
              <w:jc w:val="center"/>
              <w:rPr>
                <w:rFonts w:ascii="宋体" w:hAnsi="宋体"/>
                <w:color w:val="000000"/>
                <w:kern w:val="0"/>
                <w:sz w:val="22"/>
                <w:szCs w:val="21"/>
                <w:lang w:eastAsia="en-US"/>
              </w:rPr>
            </w:pPr>
            <w:r w:rsidRPr="00AB4421">
              <w:rPr>
                <w:rFonts w:ascii="宋体" w:hAnsi="宋体"/>
                <w:color w:val="000000"/>
                <w:kern w:val="0"/>
                <w:sz w:val="22"/>
                <w:szCs w:val="21"/>
                <w:lang w:eastAsia="en-US"/>
              </w:rPr>
              <w:t>护理及药学部门</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3AF0F17"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确认交接班职责、护理数据范围及药物权限规则</w:t>
            </w:r>
          </w:p>
        </w:tc>
      </w:tr>
      <w:tr w:rsidR="00AB4421" w:rsidRPr="00AB4421" w14:paraId="284DA097"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9FC8A51" w14:textId="77777777" w:rsidR="00AB4421" w:rsidRPr="00AB4421" w:rsidRDefault="00AB4421" w:rsidP="00F32C68">
            <w:pPr>
              <w:widowControl/>
              <w:snapToGrid w:val="0"/>
              <w:jc w:val="center"/>
              <w:rPr>
                <w:rFonts w:ascii="宋体" w:hAnsi="宋体"/>
                <w:color w:val="000000"/>
                <w:kern w:val="0"/>
                <w:sz w:val="22"/>
                <w:szCs w:val="21"/>
                <w:lang w:eastAsia="en-US"/>
              </w:rPr>
            </w:pPr>
            <w:r w:rsidRPr="00AB4421">
              <w:rPr>
                <w:rFonts w:ascii="宋体" w:hAnsi="宋体"/>
                <w:color w:val="000000"/>
                <w:kern w:val="0"/>
                <w:sz w:val="22"/>
                <w:szCs w:val="21"/>
                <w:lang w:eastAsia="en-US"/>
              </w:rPr>
              <w:t>人事及科教部门</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8532209"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核定职称聘任和人员变动，组织培训与考核数据共享</w:t>
            </w:r>
          </w:p>
        </w:tc>
      </w:tr>
      <w:tr w:rsidR="00AB4421" w:rsidRPr="00AB4421" w14:paraId="1BCABBC2"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169B4B" w14:textId="77777777" w:rsidR="00AB4421" w:rsidRPr="00AB4421" w:rsidRDefault="00AB4421" w:rsidP="00F32C68">
            <w:pPr>
              <w:widowControl/>
              <w:snapToGrid w:val="0"/>
              <w:jc w:val="center"/>
              <w:rPr>
                <w:rFonts w:ascii="宋体" w:hAnsi="宋体"/>
                <w:color w:val="000000"/>
                <w:kern w:val="0"/>
                <w:sz w:val="22"/>
                <w:szCs w:val="21"/>
              </w:rPr>
            </w:pPr>
            <w:r w:rsidRPr="00AB4421">
              <w:rPr>
                <w:rFonts w:ascii="宋体" w:hAnsi="宋体"/>
                <w:color w:val="000000"/>
                <w:kern w:val="0"/>
                <w:sz w:val="22"/>
                <w:szCs w:val="21"/>
              </w:rPr>
              <w:t>投诉管理及相关职能部门</w:t>
            </w:r>
          </w:p>
        </w:tc>
        <w:tc>
          <w:tcPr>
            <w:tcW w:w="714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F506F4E" w14:textId="77777777" w:rsidR="00AB4421" w:rsidRPr="00AB4421" w:rsidRDefault="00AB4421" w:rsidP="00F32C68">
            <w:pPr>
              <w:widowControl/>
              <w:snapToGrid w:val="0"/>
              <w:jc w:val="left"/>
              <w:rPr>
                <w:rFonts w:ascii="宋体" w:hAnsi="宋体"/>
                <w:color w:val="000000"/>
                <w:kern w:val="0"/>
                <w:sz w:val="22"/>
                <w:szCs w:val="21"/>
              </w:rPr>
            </w:pPr>
            <w:r w:rsidRPr="00AB4421">
              <w:rPr>
                <w:rFonts w:ascii="宋体" w:hAnsi="宋体"/>
                <w:color w:val="000000"/>
                <w:kern w:val="0"/>
                <w:sz w:val="22"/>
                <w:szCs w:val="21"/>
              </w:rPr>
              <w:t>投诉处置；</w:t>
            </w:r>
            <w:r w:rsidRPr="00AB4421">
              <w:rPr>
                <w:rFonts w:ascii="宋体" w:hAnsi="宋体" w:hint="eastAsia"/>
                <w:color w:val="000000"/>
                <w:kern w:val="0"/>
                <w:sz w:val="22"/>
                <w:szCs w:val="21"/>
              </w:rPr>
              <w:t>门诊、护理、医保、</w:t>
            </w:r>
            <w:r w:rsidRPr="00AB4421">
              <w:rPr>
                <w:rFonts w:ascii="宋体" w:hAnsi="宋体"/>
                <w:color w:val="000000"/>
                <w:kern w:val="0"/>
                <w:sz w:val="22"/>
                <w:szCs w:val="21"/>
              </w:rPr>
              <w:t>财务、</w:t>
            </w:r>
            <w:r w:rsidRPr="00AB4421">
              <w:rPr>
                <w:rFonts w:ascii="宋体" w:hAnsi="宋体" w:hint="eastAsia"/>
                <w:color w:val="000000"/>
                <w:kern w:val="0"/>
                <w:sz w:val="22"/>
                <w:szCs w:val="21"/>
              </w:rPr>
              <w:t>行风、</w:t>
            </w:r>
            <w:r w:rsidRPr="00AB4421">
              <w:rPr>
                <w:rFonts w:ascii="宋体" w:hAnsi="宋体"/>
                <w:color w:val="000000"/>
                <w:kern w:val="0"/>
                <w:sz w:val="22"/>
                <w:szCs w:val="21"/>
              </w:rPr>
              <w:t>纪检等按职责审核相关事项</w:t>
            </w:r>
          </w:p>
        </w:tc>
      </w:tr>
    </w:tbl>
    <w:p w14:paraId="4B91D2B3" w14:textId="77777777" w:rsidR="00AB4421" w:rsidRPr="00AB4421" w:rsidRDefault="00AB4421" w:rsidP="00B250D2">
      <w:pPr>
        <w:widowControl/>
        <w:adjustRightInd w:val="0"/>
        <w:snapToGrid w:val="0"/>
        <w:spacing w:line="400" w:lineRule="exact"/>
        <w:ind w:firstLineChars="200" w:firstLine="480"/>
        <w:rPr>
          <w:rFonts w:ascii="宋体" w:hAnsi="宋体"/>
          <w:color w:val="000000"/>
          <w:kern w:val="0"/>
          <w:sz w:val="24"/>
          <w:szCs w:val="22"/>
        </w:rPr>
      </w:pPr>
      <w:r w:rsidRPr="00AB4421">
        <w:rPr>
          <w:rFonts w:ascii="宋体" w:hAnsi="宋体"/>
          <w:color w:val="000000"/>
          <w:kern w:val="0"/>
          <w:sz w:val="24"/>
          <w:szCs w:val="22"/>
        </w:rPr>
        <w:t>护理、医技、</w:t>
      </w:r>
      <w:r w:rsidRPr="00AB4421">
        <w:rPr>
          <w:rFonts w:ascii="宋体" w:hAnsi="宋体"/>
          <w:color w:val="000000"/>
          <w:kern w:val="0"/>
          <w:sz w:val="24"/>
        </w:rPr>
        <w:t>人事、科研等可按业务需要使用系统，但访问范围按岗位和业务目的分别授权；人员被建档不等于获得医师临床权限。</w:t>
      </w:r>
    </w:p>
    <w:p w14:paraId="555A66A5" w14:textId="06D8264C" w:rsidR="00B250D2" w:rsidRPr="00B250D2" w:rsidRDefault="00B250D2" w:rsidP="00B250D2">
      <w:pPr>
        <w:adjustRightInd w:val="0"/>
        <w:snapToGrid w:val="0"/>
        <w:spacing w:line="400" w:lineRule="exact"/>
        <w:rPr>
          <w:rFonts w:ascii="宋体" w:hAnsi="宋体" w:cs="宋体"/>
          <w:b/>
          <w:sz w:val="24"/>
          <w:szCs w:val="21"/>
        </w:rPr>
      </w:pPr>
      <w:r w:rsidRPr="00B250D2">
        <w:rPr>
          <w:rFonts w:ascii="宋体" w:hAnsi="宋体" w:cs="宋体" w:hint="eastAsia"/>
          <w:b/>
          <w:sz w:val="24"/>
          <w:szCs w:val="21"/>
        </w:rPr>
        <w:t>（</w:t>
      </w:r>
      <w:r w:rsidR="006E38D7">
        <w:rPr>
          <w:rFonts w:ascii="宋体" w:hAnsi="宋体" w:cs="宋体" w:hint="eastAsia"/>
          <w:b/>
          <w:sz w:val="24"/>
          <w:szCs w:val="21"/>
        </w:rPr>
        <w:t>五</w:t>
      </w:r>
      <w:r w:rsidRPr="00B250D2">
        <w:rPr>
          <w:rFonts w:ascii="宋体" w:hAnsi="宋体" w:cs="宋体" w:hint="eastAsia"/>
          <w:b/>
          <w:sz w:val="24"/>
          <w:szCs w:val="21"/>
        </w:rPr>
        <w:t>）人员档案与医师能力管理</w:t>
      </w:r>
    </w:p>
    <w:p w14:paraId="72BFB790" w14:textId="77777777" w:rsidR="00B250D2" w:rsidRPr="00A5589B" w:rsidRDefault="00B250D2" w:rsidP="00A5589B">
      <w:pPr>
        <w:keepNext/>
        <w:keepLines/>
        <w:widowControl/>
        <w:snapToGrid w:val="0"/>
        <w:spacing w:line="480" w:lineRule="exact"/>
        <w:jc w:val="left"/>
        <w:outlineLvl w:val="1"/>
        <w:rPr>
          <w:rFonts w:ascii="宋体" w:hAnsi="宋体"/>
          <w:b/>
          <w:color w:val="000000"/>
          <w:kern w:val="0"/>
          <w:sz w:val="24"/>
        </w:rPr>
      </w:pPr>
      <w:r w:rsidRPr="00A5589B">
        <w:rPr>
          <w:rFonts w:ascii="宋体" w:hAnsi="宋体"/>
          <w:b/>
          <w:color w:val="000000"/>
          <w:kern w:val="0"/>
          <w:sz w:val="24"/>
        </w:rPr>
        <w:t>R01  建立分类人员档案</w:t>
      </w:r>
    </w:p>
    <w:p w14:paraId="3FF1F464" w14:textId="77777777" w:rsidR="00B250D2" w:rsidRPr="00A5589B" w:rsidRDefault="00B250D2" w:rsidP="00A5589B">
      <w:pPr>
        <w:widowControl/>
        <w:snapToGrid w:val="0"/>
        <w:spacing w:line="400" w:lineRule="exact"/>
        <w:ind w:firstLineChars="200" w:firstLine="480"/>
        <w:rPr>
          <w:rFonts w:ascii="宋体" w:hAnsi="宋体"/>
          <w:color w:val="000000"/>
          <w:kern w:val="0"/>
          <w:sz w:val="24"/>
        </w:rPr>
      </w:pPr>
      <w:r w:rsidRPr="00A5589B">
        <w:rPr>
          <w:rFonts w:ascii="宋体" w:hAnsi="宋体"/>
          <w:color w:val="000000"/>
          <w:kern w:val="0"/>
          <w:sz w:val="24"/>
        </w:rPr>
        <w:t>以院内人员主标识关联各系统工号，支持医师、护理、医技等分类档案及科室、专业、团队、在岗状态分组。记录基础信息、执业类别及范围、注册信息、职称资格、聘任职称、学</w:t>
      </w:r>
      <w:r w:rsidRPr="00A5589B">
        <w:rPr>
          <w:rFonts w:ascii="宋体" w:hAnsi="宋体"/>
          <w:color w:val="000000"/>
          <w:kern w:val="0"/>
          <w:sz w:val="24"/>
        </w:rPr>
        <w:lastRenderedPageBreak/>
        <w:t>历、进修、证书、培训和授权历史。进修及外聘人员应记录执业依据、在院期限与管理责任人。</w:t>
      </w:r>
    </w:p>
    <w:p w14:paraId="40397B84" w14:textId="77777777" w:rsidR="00B250D2" w:rsidRPr="00A5589B" w:rsidRDefault="00B250D2" w:rsidP="00A5589B">
      <w:pPr>
        <w:widowControl/>
        <w:snapToGrid w:val="0"/>
        <w:spacing w:line="400" w:lineRule="exact"/>
        <w:rPr>
          <w:rFonts w:ascii="宋体" w:hAnsi="宋体"/>
          <w:b/>
          <w:color w:val="000000"/>
          <w:kern w:val="0"/>
          <w:sz w:val="24"/>
        </w:rPr>
      </w:pPr>
      <w:r w:rsidRPr="00A5589B">
        <w:rPr>
          <w:rFonts w:ascii="宋体" w:hAnsi="宋体"/>
          <w:b/>
          <w:color w:val="000000"/>
          <w:kern w:val="0"/>
          <w:sz w:val="24"/>
        </w:rPr>
        <w:t>R02  确定职称与人员变更依据</w:t>
      </w:r>
    </w:p>
    <w:p w14:paraId="784452F6" w14:textId="77777777" w:rsidR="00B250D2" w:rsidRPr="00A5589B" w:rsidRDefault="00B250D2" w:rsidP="00A5589B">
      <w:pPr>
        <w:widowControl/>
        <w:snapToGrid w:val="0"/>
        <w:spacing w:line="400" w:lineRule="exact"/>
        <w:ind w:firstLineChars="200" w:firstLine="480"/>
        <w:rPr>
          <w:rFonts w:ascii="宋体" w:hAnsi="宋体"/>
          <w:color w:val="000000"/>
          <w:kern w:val="0"/>
          <w:sz w:val="24"/>
        </w:rPr>
      </w:pPr>
      <w:r w:rsidRPr="00A5589B">
        <w:rPr>
          <w:rFonts w:ascii="宋体" w:hAnsi="宋体"/>
          <w:color w:val="000000"/>
          <w:kern w:val="0"/>
          <w:sz w:val="24"/>
        </w:rPr>
        <w:t>分别保存职称资格和实际聘任职称；人事部门核定的聘任数据作为相应人事字段权威来源，执业资质由医务部门按有效凭证核验。任何来源冲突进入待核队列，保留原值、来源和生效日期，禁止直接按“最新导入值”覆盖。调科、离职、到期等事件触发账号和临床权限复核或回收。</w:t>
      </w:r>
    </w:p>
    <w:p w14:paraId="702FA9AA" w14:textId="77777777" w:rsidR="00B250D2" w:rsidRPr="00A5589B" w:rsidRDefault="00B250D2" w:rsidP="00A5589B">
      <w:pPr>
        <w:widowControl/>
        <w:snapToGrid w:val="0"/>
        <w:spacing w:line="400" w:lineRule="exact"/>
        <w:rPr>
          <w:rFonts w:ascii="宋体" w:hAnsi="宋体"/>
          <w:b/>
          <w:color w:val="000000"/>
          <w:kern w:val="0"/>
          <w:sz w:val="24"/>
        </w:rPr>
      </w:pPr>
      <w:r w:rsidRPr="00A5589B">
        <w:rPr>
          <w:rFonts w:ascii="宋体" w:hAnsi="宋体"/>
          <w:b/>
          <w:color w:val="000000"/>
          <w:kern w:val="0"/>
          <w:sz w:val="24"/>
        </w:rPr>
        <w:t>R03  形成可核查的能力档案</w:t>
      </w:r>
    </w:p>
    <w:p w14:paraId="6F8CDA2A" w14:textId="77777777" w:rsidR="00B250D2" w:rsidRPr="00A5589B" w:rsidRDefault="00B250D2" w:rsidP="00A5589B">
      <w:pPr>
        <w:widowControl/>
        <w:snapToGrid w:val="0"/>
        <w:spacing w:line="400" w:lineRule="exact"/>
        <w:ind w:firstLineChars="200" w:firstLine="480"/>
        <w:rPr>
          <w:rFonts w:ascii="宋体" w:hAnsi="宋体"/>
          <w:color w:val="000000"/>
          <w:kern w:val="0"/>
          <w:sz w:val="24"/>
        </w:rPr>
      </w:pPr>
      <w:r w:rsidRPr="00A5589B">
        <w:rPr>
          <w:rFonts w:ascii="宋体" w:hAnsi="宋体"/>
          <w:color w:val="000000"/>
          <w:kern w:val="0"/>
          <w:sz w:val="24"/>
        </w:rPr>
        <w:t>关联已审核的技术开展、手术、病例讨论参与、质量评价、培训考试和奖惩记录，支持从汇总结果回溯到明细及证据。门诊号源与诊疗工作量、</w:t>
      </w:r>
      <w:r w:rsidRPr="00A5589B">
        <w:rPr>
          <w:rFonts w:ascii="宋体" w:hAnsi="宋体" w:hint="eastAsia"/>
          <w:color w:val="000000"/>
          <w:kern w:val="0"/>
          <w:sz w:val="24"/>
        </w:rPr>
        <w:t>新技术新项目、关键技术、重点病种、</w:t>
      </w:r>
      <w:r w:rsidRPr="00A5589B">
        <w:rPr>
          <w:rFonts w:ascii="宋体" w:hAnsi="宋体"/>
          <w:color w:val="000000"/>
          <w:kern w:val="0"/>
          <w:sz w:val="24"/>
        </w:rPr>
        <w:t>住院三四级手术等分开展示，区分主责与参与角色，不把单一工作量或投诉次数直接作为能力结论</w:t>
      </w:r>
      <w:r w:rsidRPr="00A5589B">
        <w:rPr>
          <w:rFonts w:ascii="宋体" w:hAnsi="宋体" w:hint="eastAsia"/>
          <w:color w:val="000000"/>
          <w:kern w:val="0"/>
          <w:sz w:val="24"/>
        </w:rPr>
        <w:t>，可以形成医师综合能力的图表或者画像</w:t>
      </w:r>
      <w:r w:rsidRPr="00A5589B">
        <w:rPr>
          <w:rFonts w:ascii="宋体" w:hAnsi="宋体"/>
          <w:color w:val="000000"/>
          <w:kern w:val="0"/>
          <w:sz w:val="24"/>
        </w:rPr>
        <w:t>。</w:t>
      </w:r>
    </w:p>
    <w:p w14:paraId="099A5D65" w14:textId="77777777" w:rsidR="00B250D2" w:rsidRPr="00A5589B" w:rsidRDefault="00B250D2" w:rsidP="00A5589B">
      <w:pPr>
        <w:widowControl/>
        <w:snapToGrid w:val="0"/>
        <w:spacing w:line="400" w:lineRule="exact"/>
        <w:rPr>
          <w:rFonts w:ascii="宋体" w:hAnsi="宋体"/>
          <w:b/>
          <w:color w:val="000000"/>
          <w:kern w:val="0"/>
          <w:sz w:val="24"/>
        </w:rPr>
      </w:pPr>
      <w:r w:rsidRPr="00A5589B">
        <w:rPr>
          <w:rFonts w:ascii="宋体" w:hAnsi="宋体"/>
          <w:b/>
          <w:color w:val="000000"/>
          <w:kern w:val="0"/>
          <w:sz w:val="24"/>
        </w:rPr>
        <w:t>R04  支持三年周期医师定期考核</w:t>
      </w:r>
    </w:p>
    <w:p w14:paraId="01FDA0F8" w14:textId="77777777" w:rsidR="00B250D2" w:rsidRPr="00A5589B" w:rsidRDefault="00B250D2" w:rsidP="00A5589B">
      <w:pPr>
        <w:widowControl/>
        <w:snapToGrid w:val="0"/>
        <w:spacing w:line="400" w:lineRule="exact"/>
        <w:ind w:firstLineChars="200" w:firstLine="480"/>
        <w:rPr>
          <w:rFonts w:ascii="宋体" w:hAnsi="宋体"/>
          <w:color w:val="000000"/>
          <w:kern w:val="0"/>
          <w:sz w:val="24"/>
        </w:rPr>
      </w:pPr>
      <w:r w:rsidRPr="00A5589B">
        <w:rPr>
          <w:rFonts w:ascii="宋体" w:hAnsi="宋体"/>
          <w:color w:val="000000"/>
          <w:kern w:val="0"/>
          <w:sz w:val="24"/>
        </w:rPr>
        <w:t>按主管部门安排维护三年考核周期、对象、程序和医院固定表式；支持本人填报、科主任审核、医务部门审核、退回补正、结果归档及导出。保留一般程序与简易程序适用依据、豁免或特殊情况材料、学习与复核记录；法定考核结果与院内绩效评价分别记录。</w:t>
      </w:r>
    </w:p>
    <w:p w14:paraId="7A150330" w14:textId="77777777" w:rsidR="00B250D2" w:rsidRPr="00A5589B" w:rsidRDefault="00B250D2" w:rsidP="00A5589B">
      <w:pPr>
        <w:widowControl/>
        <w:snapToGrid w:val="0"/>
        <w:spacing w:line="400" w:lineRule="exact"/>
        <w:ind w:firstLineChars="200" w:firstLine="480"/>
        <w:rPr>
          <w:rFonts w:ascii="宋体" w:hAnsi="宋体"/>
          <w:color w:val="000000"/>
          <w:kern w:val="0"/>
          <w:sz w:val="24"/>
        </w:rPr>
      </w:pPr>
      <w:r w:rsidRPr="00A5589B">
        <w:rPr>
          <w:rFonts w:ascii="宋体" w:hAnsi="宋体"/>
          <w:color w:val="000000"/>
          <w:kern w:val="0"/>
          <w:sz w:val="24"/>
        </w:rPr>
        <w:t>院内两级审核完成不等于法定考核已完成。系统应记录受委托考核机构、正式结果与备案或报送状态；外部主管平台未开放接口时，通过经核准的表式导出，不承诺自动备案。</w:t>
      </w:r>
    </w:p>
    <w:p w14:paraId="13283204" w14:textId="77777777" w:rsidR="00B250D2" w:rsidRPr="005C66B2" w:rsidRDefault="00B250D2" w:rsidP="005C66B2">
      <w:pPr>
        <w:keepNext/>
        <w:keepLines/>
        <w:widowControl/>
        <w:snapToGrid w:val="0"/>
        <w:spacing w:beforeLines="50" w:before="163" w:afterLines="50" w:after="163"/>
        <w:jc w:val="left"/>
        <w:outlineLvl w:val="1"/>
        <w:rPr>
          <w:rFonts w:ascii="宋体" w:hAnsi="宋体"/>
          <w:b/>
          <w:bCs/>
          <w:color w:val="000000"/>
          <w:kern w:val="0"/>
          <w:sz w:val="24"/>
          <w:szCs w:val="26"/>
          <w:lang w:eastAsia="en-US"/>
        </w:rPr>
      </w:pPr>
      <w:r w:rsidRPr="005C66B2">
        <w:rPr>
          <w:rFonts w:ascii="宋体" w:hAnsi="宋体"/>
          <w:b/>
          <w:bCs/>
          <w:color w:val="000000"/>
          <w:kern w:val="0"/>
          <w:sz w:val="24"/>
          <w:szCs w:val="26"/>
          <w:lang w:eastAsia="en-US"/>
        </w:rPr>
        <w:t>关键数据与验收证据</w:t>
      </w:r>
    </w:p>
    <w:tbl>
      <w:tblPr>
        <w:tblW w:w="0" w:type="auto"/>
        <w:jc w:val="center"/>
        <w:tblLayout w:type="fixed"/>
        <w:tblLook w:val="04A0" w:firstRow="1" w:lastRow="0" w:firstColumn="1" w:lastColumn="0" w:noHBand="0" w:noVBand="1"/>
      </w:tblPr>
      <w:tblGrid>
        <w:gridCol w:w="1984"/>
        <w:gridCol w:w="7427"/>
      </w:tblGrid>
      <w:tr w:rsidR="00B250D2" w:rsidRPr="005C66B2" w14:paraId="184D2601" w14:textId="77777777" w:rsidTr="008A0CD0">
        <w:trPr>
          <w:cantSplit/>
          <w:tblHeader/>
          <w:jc w:val="center"/>
        </w:trPr>
        <w:tc>
          <w:tcPr>
            <w:tcW w:w="198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08138B50" w14:textId="77777777" w:rsidR="00B250D2" w:rsidRPr="005C66B2" w:rsidRDefault="00B250D2" w:rsidP="005C66B2">
            <w:pPr>
              <w:widowControl/>
              <w:snapToGrid w:val="0"/>
              <w:jc w:val="center"/>
              <w:rPr>
                <w:rFonts w:ascii="宋体" w:hAnsi="宋体"/>
                <w:color w:val="000000"/>
                <w:kern w:val="0"/>
                <w:sz w:val="22"/>
                <w:szCs w:val="22"/>
                <w:lang w:eastAsia="en-US"/>
              </w:rPr>
            </w:pPr>
            <w:r w:rsidRPr="005C66B2">
              <w:rPr>
                <w:rFonts w:ascii="宋体" w:hAnsi="宋体"/>
                <w:b/>
                <w:color w:val="000000"/>
                <w:kern w:val="0"/>
                <w:sz w:val="22"/>
                <w:szCs w:val="22"/>
                <w:lang w:eastAsia="en-US"/>
              </w:rPr>
              <w:t>数据对象</w:t>
            </w:r>
          </w:p>
        </w:tc>
        <w:tc>
          <w:tcPr>
            <w:tcW w:w="7427"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70D436F4" w14:textId="77777777" w:rsidR="00B250D2" w:rsidRPr="005C66B2" w:rsidRDefault="00B250D2" w:rsidP="005C66B2">
            <w:pPr>
              <w:widowControl/>
              <w:snapToGrid w:val="0"/>
              <w:jc w:val="left"/>
              <w:rPr>
                <w:rFonts w:ascii="宋体" w:hAnsi="宋体"/>
                <w:color w:val="000000"/>
                <w:kern w:val="0"/>
                <w:sz w:val="22"/>
                <w:szCs w:val="22"/>
                <w:lang w:eastAsia="en-US"/>
              </w:rPr>
            </w:pPr>
            <w:r w:rsidRPr="005C66B2">
              <w:rPr>
                <w:rFonts w:ascii="宋体" w:hAnsi="宋体"/>
                <w:b/>
                <w:color w:val="000000"/>
                <w:kern w:val="0"/>
                <w:sz w:val="22"/>
                <w:szCs w:val="22"/>
                <w:lang w:eastAsia="en-US"/>
              </w:rPr>
              <w:t>最低控制要求</w:t>
            </w:r>
          </w:p>
        </w:tc>
      </w:tr>
      <w:tr w:rsidR="00B250D2" w:rsidRPr="005C66B2" w14:paraId="416957C9"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B7B579" w14:textId="77777777" w:rsidR="00B250D2" w:rsidRPr="005C66B2" w:rsidRDefault="00B250D2" w:rsidP="005C66B2">
            <w:pPr>
              <w:widowControl/>
              <w:snapToGrid w:val="0"/>
              <w:jc w:val="center"/>
              <w:rPr>
                <w:rFonts w:ascii="宋体" w:hAnsi="宋体"/>
                <w:color w:val="000000"/>
                <w:kern w:val="0"/>
                <w:sz w:val="22"/>
                <w:szCs w:val="22"/>
                <w:lang w:eastAsia="en-US"/>
              </w:rPr>
            </w:pPr>
            <w:r w:rsidRPr="005C66B2">
              <w:rPr>
                <w:rFonts w:ascii="宋体" w:hAnsi="宋体"/>
                <w:color w:val="000000"/>
                <w:kern w:val="0"/>
                <w:sz w:val="22"/>
                <w:szCs w:val="22"/>
                <w:lang w:eastAsia="en-US"/>
              </w:rPr>
              <w:t>人员及组织</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B9DD3E" w14:textId="77777777" w:rsidR="00B250D2" w:rsidRPr="005C66B2" w:rsidRDefault="00B250D2" w:rsidP="005C66B2">
            <w:pPr>
              <w:widowControl/>
              <w:snapToGrid w:val="0"/>
              <w:jc w:val="left"/>
              <w:rPr>
                <w:rFonts w:ascii="宋体" w:hAnsi="宋体"/>
                <w:color w:val="000000"/>
                <w:kern w:val="0"/>
                <w:sz w:val="22"/>
                <w:szCs w:val="22"/>
              </w:rPr>
            </w:pPr>
            <w:r w:rsidRPr="005C66B2">
              <w:rPr>
                <w:rFonts w:ascii="宋体" w:hAnsi="宋体"/>
                <w:color w:val="000000"/>
                <w:kern w:val="0"/>
                <w:sz w:val="22"/>
                <w:szCs w:val="22"/>
              </w:rPr>
              <w:t>唯一主标识；跨系统工号映射；人员类别与在岗状态</w:t>
            </w:r>
          </w:p>
        </w:tc>
      </w:tr>
      <w:tr w:rsidR="00B250D2" w:rsidRPr="005C66B2" w14:paraId="4479CC05"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1597FB5" w14:textId="77777777" w:rsidR="00B250D2" w:rsidRPr="005C66B2" w:rsidRDefault="00B250D2" w:rsidP="005C66B2">
            <w:pPr>
              <w:widowControl/>
              <w:snapToGrid w:val="0"/>
              <w:jc w:val="center"/>
              <w:rPr>
                <w:rFonts w:ascii="宋体" w:hAnsi="宋体"/>
                <w:color w:val="000000"/>
                <w:kern w:val="0"/>
                <w:sz w:val="22"/>
                <w:szCs w:val="22"/>
                <w:lang w:eastAsia="en-US"/>
              </w:rPr>
            </w:pPr>
            <w:r w:rsidRPr="005C66B2">
              <w:rPr>
                <w:rFonts w:ascii="宋体" w:hAnsi="宋体"/>
                <w:color w:val="000000"/>
                <w:kern w:val="0"/>
                <w:sz w:val="22"/>
                <w:szCs w:val="22"/>
                <w:lang w:eastAsia="en-US"/>
              </w:rPr>
              <w:t>职称及证照</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84F361" w14:textId="77777777" w:rsidR="00B250D2" w:rsidRPr="005C66B2" w:rsidRDefault="00B250D2" w:rsidP="005C66B2">
            <w:pPr>
              <w:widowControl/>
              <w:snapToGrid w:val="0"/>
              <w:jc w:val="left"/>
              <w:rPr>
                <w:rFonts w:ascii="宋体" w:hAnsi="宋体"/>
                <w:color w:val="000000"/>
                <w:kern w:val="0"/>
                <w:sz w:val="22"/>
                <w:szCs w:val="22"/>
              </w:rPr>
            </w:pPr>
            <w:r w:rsidRPr="005C66B2">
              <w:rPr>
                <w:rFonts w:ascii="宋体" w:hAnsi="宋体"/>
                <w:color w:val="000000"/>
                <w:kern w:val="0"/>
                <w:sz w:val="22"/>
                <w:szCs w:val="22"/>
              </w:rPr>
              <w:t>字段权威来源、审核人、附件、生效和失效日期</w:t>
            </w:r>
          </w:p>
        </w:tc>
      </w:tr>
      <w:tr w:rsidR="00B250D2" w:rsidRPr="005C66B2" w14:paraId="1608631E"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F94C3D2" w14:textId="77777777" w:rsidR="00B250D2" w:rsidRPr="005C66B2" w:rsidRDefault="00B250D2" w:rsidP="005C66B2">
            <w:pPr>
              <w:widowControl/>
              <w:snapToGrid w:val="0"/>
              <w:jc w:val="center"/>
              <w:rPr>
                <w:rFonts w:ascii="宋体" w:hAnsi="宋体"/>
                <w:color w:val="000000"/>
                <w:kern w:val="0"/>
                <w:sz w:val="22"/>
                <w:szCs w:val="22"/>
                <w:lang w:eastAsia="en-US"/>
              </w:rPr>
            </w:pPr>
            <w:r w:rsidRPr="005C66B2">
              <w:rPr>
                <w:rFonts w:ascii="宋体" w:hAnsi="宋体"/>
                <w:color w:val="000000"/>
                <w:kern w:val="0"/>
                <w:sz w:val="22"/>
                <w:szCs w:val="22"/>
                <w:lang w:eastAsia="en-US"/>
              </w:rPr>
              <w:t>考核档案</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9290742" w14:textId="77777777" w:rsidR="00B250D2" w:rsidRPr="005C66B2" w:rsidRDefault="00B250D2" w:rsidP="005C66B2">
            <w:pPr>
              <w:widowControl/>
              <w:snapToGrid w:val="0"/>
              <w:jc w:val="left"/>
              <w:rPr>
                <w:rFonts w:ascii="宋体" w:hAnsi="宋体"/>
                <w:color w:val="000000"/>
                <w:kern w:val="0"/>
                <w:sz w:val="22"/>
                <w:szCs w:val="22"/>
              </w:rPr>
            </w:pPr>
            <w:r w:rsidRPr="005C66B2">
              <w:rPr>
                <w:rFonts w:ascii="宋体" w:hAnsi="宋体"/>
                <w:color w:val="000000"/>
                <w:kern w:val="0"/>
                <w:sz w:val="22"/>
                <w:szCs w:val="22"/>
              </w:rPr>
              <w:t>周期、程序、模板版本、各级意见、结果与归档状态</w:t>
            </w:r>
          </w:p>
        </w:tc>
      </w:tr>
      <w:tr w:rsidR="00B250D2" w:rsidRPr="005C66B2" w14:paraId="131EE6DB"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ACF3E34" w14:textId="77777777" w:rsidR="00B250D2" w:rsidRPr="005C66B2" w:rsidRDefault="00B250D2" w:rsidP="005C66B2">
            <w:pPr>
              <w:widowControl/>
              <w:snapToGrid w:val="0"/>
              <w:jc w:val="center"/>
              <w:rPr>
                <w:rFonts w:ascii="宋体" w:hAnsi="宋体"/>
                <w:color w:val="000000"/>
                <w:kern w:val="0"/>
                <w:sz w:val="22"/>
                <w:szCs w:val="22"/>
                <w:lang w:eastAsia="en-US"/>
              </w:rPr>
            </w:pPr>
            <w:r w:rsidRPr="005C66B2">
              <w:rPr>
                <w:rFonts w:ascii="宋体" w:hAnsi="宋体"/>
                <w:color w:val="000000"/>
                <w:kern w:val="0"/>
                <w:sz w:val="22"/>
                <w:szCs w:val="22"/>
                <w:lang w:eastAsia="en-US"/>
              </w:rPr>
              <w:t>能力指标</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923598" w14:textId="77777777" w:rsidR="00B250D2" w:rsidRPr="005C66B2" w:rsidRDefault="00B250D2" w:rsidP="005C66B2">
            <w:pPr>
              <w:widowControl/>
              <w:snapToGrid w:val="0"/>
              <w:jc w:val="left"/>
              <w:rPr>
                <w:rFonts w:ascii="宋体" w:hAnsi="宋体"/>
                <w:color w:val="000000"/>
                <w:kern w:val="0"/>
                <w:sz w:val="22"/>
                <w:szCs w:val="22"/>
              </w:rPr>
            </w:pPr>
            <w:r w:rsidRPr="005C66B2">
              <w:rPr>
                <w:rFonts w:ascii="宋体" w:hAnsi="宋体"/>
                <w:color w:val="000000"/>
                <w:kern w:val="0"/>
                <w:sz w:val="22"/>
                <w:szCs w:val="22"/>
              </w:rPr>
              <w:t>业务角色、统计口径、时间范围及明细证据链接</w:t>
            </w:r>
          </w:p>
        </w:tc>
      </w:tr>
    </w:tbl>
    <w:p w14:paraId="238B22D9" w14:textId="77777777" w:rsidR="00B250D2" w:rsidRPr="005C66B2" w:rsidRDefault="00B250D2" w:rsidP="005C66B2">
      <w:pPr>
        <w:widowControl/>
        <w:spacing w:beforeLines="50" w:before="163"/>
        <w:ind w:firstLineChars="200" w:firstLine="480"/>
        <w:jc w:val="left"/>
        <w:rPr>
          <w:rFonts w:ascii="宋体" w:hAnsi="宋体"/>
          <w:color w:val="000000"/>
          <w:kern w:val="0"/>
          <w:sz w:val="24"/>
          <w:szCs w:val="22"/>
        </w:rPr>
      </w:pPr>
      <w:r w:rsidRPr="005C66B2">
        <w:rPr>
          <w:rFonts w:ascii="宋体" w:hAnsi="宋体"/>
          <w:color w:val="000000"/>
          <w:kern w:val="0"/>
          <w:sz w:val="24"/>
          <w:szCs w:val="22"/>
        </w:rPr>
        <w:t>验收场景：模拟职称冲突、人员调科和离职；确认冲突有处理记录，离职账号被停用，权限回收有执行端回执，历史档案仍可按权限追溯。</w:t>
      </w:r>
    </w:p>
    <w:p w14:paraId="47824713" w14:textId="78F594E7" w:rsidR="00AE5AC9" w:rsidRPr="00B250D2" w:rsidRDefault="00B250D2" w:rsidP="005C66B2">
      <w:pPr>
        <w:adjustRightInd w:val="0"/>
        <w:snapToGrid w:val="0"/>
        <w:spacing w:beforeLines="50" w:before="163" w:line="400" w:lineRule="exact"/>
        <w:rPr>
          <w:rFonts w:ascii="宋体" w:hAnsi="宋体" w:cs="宋体"/>
          <w:sz w:val="24"/>
          <w:szCs w:val="21"/>
        </w:rPr>
      </w:pPr>
      <w:r>
        <w:rPr>
          <w:rFonts w:ascii="宋体" w:hAnsi="宋体" w:cs="宋体" w:hint="eastAsia"/>
          <w:b/>
          <w:sz w:val="24"/>
          <w:szCs w:val="21"/>
        </w:rPr>
        <w:t>（</w:t>
      </w:r>
      <w:r w:rsidR="006E38D7">
        <w:rPr>
          <w:rFonts w:ascii="宋体" w:hAnsi="宋体" w:cs="宋体" w:hint="eastAsia"/>
          <w:b/>
          <w:sz w:val="24"/>
          <w:szCs w:val="21"/>
        </w:rPr>
        <w:t>六</w:t>
      </w:r>
      <w:r>
        <w:rPr>
          <w:rFonts w:ascii="宋体" w:hAnsi="宋体" w:cs="宋体" w:hint="eastAsia"/>
          <w:b/>
          <w:sz w:val="24"/>
          <w:szCs w:val="21"/>
        </w:rPr>
        <w:t>）</w:t>
      </w:r>
      <w:r w:rsidRPr="00B250D2">
        <w:rPr>
          <w:rFonts w:ascii="宋体" w:hAnsi="宋体" w:cs="宋体" w:hint="eastAsia"/>
          <w:b/>
          <w:sz w:val="24"/>
          <w:szCs w:val="21"/>
        </w:rPr>
        <w:t>医疗技术目录与临床授权</w:t>
      </w:r>
    </w:p>
    <w:p w14:paraId="53A94E81"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R05  建立院级技术及权限目录</w:t>
      </w:r>
    </w:p>
    <w:p w14:paraId="2135853B"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维护本院开展的技术项目、适用科室、开展场景、手术分级、准入条件及监测指标。区分禁止类、限制类及医院自行重点管理类别，保留政策依据与版本。技术项目、手术操作、收费项目、药品字典分别管理并建立映射，不因项目名称相同即视为同一技术。</w:t>
      </w:r>
    </w:p>
    <w:p w14:paraId="1D44DE29"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R06  管理授权全生命周期</w:t>
      </w:r>
    </w:p>
    <w:p w14:paraId="760B876F"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覆盖技术操作、手术项目及抗菌药物处方等权限；支持申请、资格审查、能力评价、授权审批、生效、续期、变更、暂停、恢复及终止。按医师、项目、角色、科室或院区、起止</w:t>
      </w:r>
      <w:r w:rsidRPr="00931DDC">
        <w:rPr>
          <w:rFonts w:ascii="宋体" w:hAnsi="宋体"/>
          <w:color w:val="000000"/>
          <w:kern w:val="0"/>
          <w:sz w:val="24"/>
        </w:rPr>
        <w:lastRenderedPageBreak/>
        <w:t>日期保存授权范围，记录审批依据。授权有效期、病例量和培训要求按项目配置，不能仅凭职称自动授予全部权限。</w:t>
      </w:r>
    </w:p>
    <w:p w14:paraId="3357A489"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R07  实现临床执行端校验</w:t>
      </w:r>
    </w:p>
    <w:p w14:paraId="444FF54F"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审批结果通过接口传送至HIS、电子病历和相关执行系统，执行端在约定的处方、医嘱、手术或操作节点校验。医务平台分别展示审批状态、下发状态和执行端生效状态。撤权、到期和离职必须联动，发现未生效应生成告警并由责任人员处理。</w:t>
      </w:r>
    </w:p>
    <w:p w14:paraId="4A82B3DC"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抗菌药物权限依据医院药学目录及有关分级要求配置，区分不同级别及特殊使用场景；药学规则与医务授权结果一致性由药学、医务和信息部门共同确认。对尚无结构化临床入口的门诊技术，先明确补录、人工核验及覆盖范围，再逐步扩展前置校验。</w:t>
      </w:r>
    </w:p>
    <w:p w14:paraId="133AE8CC"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R08  设置异常与紧急授权流程</w:t>
      </w:r>
    </w:p>
    <w:p w14:paraId="5601A6D6"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紧急情况按医院批准的救治及特殊授权制度处理，记录患者或事件、原因、批准人、适用范围和到期时间，事后复核。接口中断时显示最后同步时间，依据医院确认的降级方案使用有效权限缓存或人工核验；不能把同步故障显示为“已成功授权”。</w:t>
      </w:r>
    </w:p>
    <w:p w14:paraId="186A3995"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核心状态链</w:t>
      </w:r>
    </w:p>
    <w:p w14:paraId="3E2FDACD"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申请与审核 → 授权决定 → 执行端下发 → 回执与生效核验 → 开展监测 → 到期评价或撤权。授权决定和临床可执行状态必须可分别查询。</w:t>
      </w:r>
    </w:p>
    <w:p w14:paraId="4CE9C3DD"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验收场景：使用未授权、过期、暂停、已撤回和有效授权五类测试账号，验证指定临床节点的校验结果；模拟消息重复、丢失和乱序，确认不会恢复已撤回权限。</w:t>
      </w:r>
    </w:p>
    <w:p w14:paraId="113DE56B" w14:textId="6C35BD33" w:rsidR="00B250D2" w:rsidRPr="006974E2" w:rsidRDefault="00B250D2" w:rsidP="006974E2">
      <w:pPr>
        <w:keepNext/>
        <w:keepLines/>
        <w:widowControl/>
        <w:snapToGrid w:val="0"/>
        <w:spacing w:beforeLines="50" w:before="163"/>
        <w:jc w:val="left"/>
        <w:outlineLvl w:val="1"/>
        <w:rPr>
          <w:rFonts w:ascii="宋体" w:hAnsi="宋体"/>
          <w:b/>
          <w:bCs/>
          <w:color w:val="000000"/>
          <w:kern w:val="0"/>
          <w:sz w:val="24"/>
        </w:rPr>
      </w:pPr>
      <w:r w:rsidRPr="006974E2">
        <w:rPr>
          <w:rFonts w:ascii="宋体" w:hAnsi="宋体" w:hint="eastAsia"/>
          <w:b/>
          <w:bCs/>
          <w:color w:val="000000"/>
          <w:kern w:val="0"/>
          <w:sz w:val="24"/>
        </w:rPr>
        <w:t>（</w:t>
      </w:r>
      <w:r w:rsidR="006E38D7">
        <w:rPr>
          <w:rFonts w:ascii="宋体" w:hAnsi="宋体" w:hint="eastAsia"/>
          <w:b/>
          <w:bCs/>
          <w:color w:val="000000"/>
          <w:kern w:val="0"/>
          <w:sz w:val="24"/>
        </w:rPr>
        <w:t>七</w:t>
      </w:r>
      <w:r w:rsidRPr="006974E2">
        <w:rPr>
          <w:rFonts w:ascii="宋体" w:hAnsi="宋体" w:hint="eastAsia"/>
          <w:b/>
          <w:bCs/>
          <w:color w:val="000000"/>
          <w:kern w:val="0"/>
          <w:sz w:val="24"/>
        </w:rPr>
        <w:t>）新技术新项目准入与评价</w:t>
      </w:r>
    </w:p>
    <w:p w14:paraId="742659F0"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R09  规范申报及前置条件</w:t>
      </w:r>
    </w:p>
    <w:p w14:paraId="7E554053"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支持新技术、新项目申请与变更，记录名称、适应证、禁忌证、开展依据、风险收益、人员能力、设施设备、应急预案、知情同意安排、质量指标、预期病例量及费用测算。院方按技术类别配置相关委员会、伦理、药学、设备、护理及财务会审条件；科研研究审批与临床应用准入分别留痕。</w:t>
      </w:r>
    </w:p>
    <w:p w14:paraId="27919EF9"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R10  支持专家评审和防重复申报</w:t>
      </w:r>
    </w:p>
    <w:p w14:paraId="188C82D0"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按专业建立专家库。院内专家</w:t>
      </w:r>
      <w:r w:rsidRPr="00931DDC">
        <w:rPr>
          <w:rFonts w:ascii="宋体" w:hAnsi="宋体" w:hint="eastAsia"/>
          <w:color w:val="000000"/>
          <w:kern w:val="0"/>
          <w:sz w:val="24"/>
        </w:rPr>
        <w:t>评审流程支持工作流自定义配置，支持或签、票签、会签多种形式，</w:t>
      </w:r>
      <w:r w:rsidRPr="00931DDC">
        <w:rPr>
          <w:rFonts w:ascii="宋体" w:hAnsi="宋体"/>
          <w:color w:val="000000"/>
          <w:kern w:val="0"/>
          <w:sz w:val="24"/>
        </w:rPr>
        <w:t>可在</w:t>
      </w:r>
      <w:r w:rsidRPr="00931DDC">
        <w:rPr>
          <w:rFonts w:ascii="宋体" w:hAnsi="宋体" w:hint="eastAsia"/>
          <w:color w:val="000000"/>
          <w:kern w:val="0"/>
          <w:sz w:val="24"/>
        </w:rPr>
        <w:t>移动端</w:t>
      </w:r>
      <w:r w:rsidRPr="00931DDC">
        <w:rPr>
          <w:rFonts w:ascii="宋体" w:hAnsi="宋体"/>
          <w:color w:val="000000"/>
          <w:kern w:val="0"/>
          <w:sz w:val="24"/>
        </w:rPr>
        <w:t>登录</w:t>
      </w:r>
      <w:r w:rsidRPr="00931DDC">
        <w:rPr>
          <w:rFonts w:ascii="宋体" w:hAnsi="宋体" w:hint="eastAsia"/>
          <w:color w:val="000000"/>
          <w:kern w:val="0"/>
          <w:sz w:val="24"/>
        </w:rPr>
        <w:t>进行</w:t>
      </w:r>
      <w:r w:rsidRPr="00931DDC">
        <w:rPr>
          <w:rFonts w:ascii="宋体" w:hAnsi="宋体"/>
          <w:color w:val="000000"/>
          <w:kern w:val="0"/>
          <w:sz w:val="24"/>
        </w:rPr>
        <w:t>评审。基础查重采用名称、分类与既有技术目录比对；疑似重复由专家判断</w:t>
      </w:r>
    </w:p>
    <w:p w14:paraId="61831C8F"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R11  形成准入至退出的连续流程</w:t>
      </w:r>
    </w:p>
    <w:p w14:paraId="7DEB8039"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覆盖申报、形式审查、专业评审、院级审批、试运行、阶段评价、延期或整改、转常规及暂停退出。批准时确定适用范围、项目负责人、授权人员、监测指标、评价周期、终止条件及备案要求；未完成必要审批的项目不得呈现为可开展状态。转常规须提供阶段数据及风险评价，不能仅根据运行时长自动转换。</w:t>
      </w:r>
    </w:p>
    <w:p w14:paraId="4EA30896" w14:textId="77777777" w:rsidR="00B250D2" w:rsidRPr="00931DDC" w:rsidRDefault="00B250D2"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lastRenderedPageBreak/>
        <w:t>R12  衔接技术备案与资源需求</w:t>
      </w:r>
    </w:p>
    <w:p w14:paraId="5F8D4253" w14:textId="77777777" w:rsidR="00B250D2" w:rsidRPr="00931DDC" w:rsidRDefault="00B250D2"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限制类技术按适用要求记录自评、备案材料、提交凭证及反馈，不把院内批准视为完成行政备案。技术相关资源需求只描述临床用途、必要规格、预算与替代方案，转交现有采购流程；耗材选择不得夹带指定厂家或排他性要求，确需专用适配时提供理由并按院内程序论证。</w:t>
      </w:r>
    </w:p>
    <w:p w14:paraId="49365034" w14:textId="77777777" w:rsidR="00B250D2" w:rsidRPr="00931DDC" w:rsidRDefault="00B250D2" w:rsidP="00B250D2">
      <w:pPr>
        <w:keepNext/>
        <w:keepLines/>
        <w:widowControl/>
        <w:spacing w:before="180" w:after="140" w:line="300" w:lineRule="auto"/>
        <w:jc w:val="left"/>
        <w:outlineLvl w:val="1"/>
        <w:rPr>
          <w:rFonts w:ascii="宋体" w:hAnsi="宋体"/>
          <w:b/>
          <w:bCs/>
          <w:color w:val="000000"/>
          <w:kern w:val="0"/>
          <w:sz w:val="24"/>
          <w:lang w:eastAsia="en-US"/>
        </w:rPr>
      </w:pPr>
      <w:r w:rsidRPr="00931DDC">
        <w:rPr>
          <w:rFonts w:ascii="宋体" w:hAnsi="宋体"/>
          <w:b/>
          <w:bCs/>
          <w:color w:val="000000"/>
          <w:kern w:val="0"/>
          <w:sz w:val="24"/>
          <w:lang w:eastAsia="en-US"/>
        </w:rPr>
        <w:t>关键审批证据</w:t>
      </w:r>
    </w:p>
    <w:tbl>
      <w:tblPr>
        <w:tblW w:w="0" w:type="auto"/>
        <w:jc w:val="center"/>
        <w:tblLayout w:type="fixed"/>
        <w:tblLook w:val="04A0" w:firstRow="1" w:lastRow="0" w:firstColumn="1" w:lastColumn="0" w:noHBand="0" w:noVBand="1"/>
      </w:tblPr>
      <w:tblGrid>
        <w:gridCol w:w="1984"/>
        <w:gridCol w:w="7427"/>
      </w:tblGrid>
      <w:tr w:rsidR="00B250D2" w:rsidRPr="00931DDC" w14:paraId="354C109D" w14:textId="77777777" w:rsidTr="008A0CD0">
        <w:trPr>
          <w:cantSplit/>
          <w:tblHeader/>
          <w:jc w:val="center"/>
        </w:trPr>
        <w:tc>
          <w:tcPr>
            <w:tcW w:w="198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43AFC3DE" w14:textId="77777777" w:rsidR="00B250D2" w:rsidRPr="00931DDC" w:rsidRDefault="00B250D2" w:rsidP="00B250D2">
            <w:pPr>
              <w:widowControl/>
              <w:spacing w:after="40" w:line="276" w:lineRule="auto"/>
              <w:jc w:val="center"/>
              <w:rPr>
                <w:rFonts w:ascii="宋体" w:hAnsi="宋体"/>
                <w:color w:val="000000"/>
                <w:kern w:val="0"/>
                <w:sz w:val="24"/>
                <w:lang w:eastAsia="en-US"/>
              </w:rPr>
            </w:pPr>
            <w:r w:rsidRPr="00931DDC">
              <w:rPr>
                <w:rFonts w:ascii="宋体" w:hAnsi="宋体"/>
                <w:b/>
                <w:color w:val="000000"/>
                <w:kern w:val="0"/>
                <w:sz w:val="24"/>
                <w:lang w:eastAsia="en-US"/>
              </w:rPr>
              <w:t>环节</w:t>
            </w:r>
          </w:p>
        </w:tc>
        <w:tc>
          <w:tcPr>
            <w:tcW w:w="7427"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48F9E17B" w14:textId="77777777" w:rsidR="00B250D2" w:rsidRPr="00931DDC" w:rsidRDefault="00B250D2" w:rsidP="00B250D2">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必须留存的信息</w:t>
            </w:r>
          </w:p>
        </w:tc>
      </w:tr>
      <w:tr w:rsidR="00B250D2" w:rsidRPr="00931DDC" w14:paraId="028A653B"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262436" w14:textId="77777777" w:rsidR="00B250D2" w:rsidRPr="00931DDC" w:rsidRDefault="00B250D2" w:rsidP="00B250D2">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申报与评审</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4808E7" w14:textId="77777777" w:rsidR="00B250D2" w:rsidRPr="00931DDC" w:rsidRDefault="00B250D2" w:rsidP="00B250D2">
            <w:pPr>
              <w:widowControl/>
              <w:spacing w:after="40" w:line="276" w:lineRule="auto"/>
              <w:jc w:val="left"/>
              <w:rPr>
                <w:rFonts w:ascii="宋体" w:hAnsi="宋体"/>
                <w:color w:val="000000"/>
                <w:kern w:val="0"/>
                <w:sz w:val="24"/>
              </w:rPr>
            </w:pPr>
            <w:r w:rsidRPr="00931DDC">
              <w:rPr>
                <w:rFonts w:ascii="宋体" w:hAnsi="宋体"/>
                <w:color w:val="000000"/>
                <w:kern w:val="0"/>
                <w:sz w:val="24"/>
              </w:rPr>
              <w:t>材料版本、申请人、专家与回避情况、个人意见和汇总结论</w:t>
            </w:r>
          </w:p>
        </w:tc>
      </w:tr>
      <w:tr w:rsidR="00B250D2" w:rsidRPr="00931DDC" w14:paraId="7359A031"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25A3DB6" w14:textId="77777777" w:rsidR="00B250D2" w:rsidRPr="00931DDC" w:rsidRDefault="00B250D2" w:rsidP="00B250D2">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批准与试运行</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FE2837" w14:textId="77777777" w:rsidR="00B250D2" w:rsidRPr="00931DDC" w:rsidRDefault="00B250D2" w:rsidP="00B250D2">
            <w:pPr>
              <w:widowControl/>
              <w:spacing w:after="40" w:line="276" w:lineRule="auto"/>
              <w:jc w:val="left"/>
              <w:rPr>
                <w:rFonts w:ascii="宋体" w:hAnsi="宋体"/>
                <w:color w:val="000000"/>
                <w:kern w:val="0"/>
                <w:sz w:val="24"/>
              </w:rPr>
            </w:pPr>
            <w:r w:rsidRPr="00931DDC">
              <w:rPr>
                <w:rFonts w:ascii="宋体" w:hAnsi="宋体"/>
                <w:color w:val="000000"/>
                <w:kern w:val="0"/>
                <w:sz w:val="24"/>
              </w:rPr>
              <w:t>批准范围、负责人、授权条件、试运行期限与观察指标</w:t>
            </w:r>
          </w:p>
        </w:tc>
      </w:tr>
      <w:tr w:rsidR="00B250D2" w:rsidRPr="00931DDC" w14:paraId="3E5FDB96"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636C50" w14:textId="77777777" w:rsidR="00B250D2" w:rsidRPr="00931DDC" w:rsidRDefault="00B250D2" w:rsidP="00B250D2">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阶段评价</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3F244A" w14:textId="77777777" w:rsidR="00B250D2" w:rsidRPr="00931DDC" w:rsidRDefault="00B250D2" w:rsidP="00B250D2">
            <w:pPr>
              <w:widowControl/>
              <w:spacing w:after="40" w:line="276" w:lineRule="auto"/>
              <w:jc w:val="left"/>
              <w:rPr>
                <w:rFonts w:ascii="宋体" w:hAnsi="宋体"/>
                <w:color w:val="000000"/>
                <w:kern w:val="0"/>
                <w:sz w:val="24"/>
              </w:rPr>
            </w:pPr>
            <w:r w:rsidRPr="00931DDC">
              <w:rPr>
                <w:rFonts w:ascii="宋体" w:hAnsi="宋体"/>
                <w:color w:val="000000"/>
                <w:kern w:val="0"/>
                <w:sz w:val="24"/>
              </w:rPr>
              <w:t>开展清单、数据来源、质量和风险结果、整改记录</w:t>
            </w:r>
          </w:p>
        </w:tc>
      </w:tr>
      <w:tr w:rsidR="00B250D2" w:rsidRPr="00931DDC" w14:paraId="0F90DBE6" w14:textId="77777777" w:rsidTr="008A0CD0">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77E5E0" w14:textId="77777777" w:rsidR="00B250D2" w:rsidRPr="00931DDC" w:rsidRDefault="00B250D2" w:rsidP="00B250D2">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转常规或退出</w:t>
            </w:r>
          </w:p>
        </w:tc>
        <w:tc>
          <w:tcPr>
            <w:tcW w:w="742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BAC127" w14:textId="77777777" w:rsidR="00B250D2" w:rsidRPr="00931DDC" w:rsidRDefault="00B250D2" w:rsidP="00B250D2">
            <w:pPr>
              <w:widowControl/>
              <w:spacing w:after="40" w:line="276" w:lineRule="auto"/>
              <w:jc w:val="left"/>
              <w:rPr>
                <w:rFonts w:ascii="宋体" w:hAnsi="宋体"/>
                <w:color w:val="000000"/>
                <w:kern w:val="0"/>
                <w:sz w:val="24"/>
              </w:rPr>
            </w:pPr>
            <w:r w:rsidRPr="00931DDC">
              <w:rPr>
                <w:rFonts w:ascii="宋体" w:hAnsi="宋体"/>
                <w:color w:val="000000"/>
                <w:kern w:val="0"/>
                <w:sz w:val="24"/>
              </w:rPr>
              <w:t>审批结论、生效日期、目录和权限同步变更记录</w:t>
            </w:r>
          </w:p>
        </w:tc>
      </w:tr>
    </w:tbl>
    <w:p w14:paraId="4350BB28" w14:textId="77777777" w:rsidR="00B250D2" w:rsidRPr="00931DDC" w:rsidRDefault="00B250D2"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验收场景：完成一项门诊新技术从申报、退回补正、移动评审、试运行评价到转常规的全流程。</w:t>
      </w:r>
    </w:p>
    <w:p w14:paraId="16E92951" w14:textId="58AF5EB3"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hint="eastAsia"/>
          <w:b/>
          <w:bCs/>
          <w:color w:val="000000"/>
          <w:kern w:val="0"/>
          <w:sz w:val="24"/>
        </w:rPr>
        <w:t>（八）</w:t>
      </w:r>
      <w:r w:rsidR="008A0CD0" w:rsidRPr="00931DDC">
        <w:rPr>
          <w:rFonts w:ascii="宋体" w:hAnsi="宋体"/>
          <w:b/>
          <w:bCs/>
          <w:color w:val="000000"/>
          <w:kern w:val="0"/>
          <w:sz w:val="24"/>
        </w:rPr>
        <w:t>门诊技术监测与口腔专科要求</w:t>
      </w:r>
    </w:p>
    <w:p w14:paraId="09E2C379"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R1</w:t>
      </w:r>
      <w:r w:rsidRPr="00931DDC">
        <w:rPr>
          <w:rFonts w:ascii="宋体" w:hAnsi="宋体" w:hint="eastAsia"/>
          <w:b/>
          <w:bCs/>
          <w:color w:val="000000"/>
          <w:kern w:val="0"/>
          <w:sz w:val="24"/>
        </w:rPr>
        <w:t>3</w:t>
      </w:r>
      <w:r w:rsidRPr="00931DDC">
        <w:rPr>
          <w:rFonts w:ascii="宋体" w:hAnsi="宋体"/>
          <w:b/>
          <w:bCs/>
          <w:color w:val="000000"/>
          <w:kern w:val="0"/>
          <w:sz w:val="24"/>
        </w:rPr>
        <w:t xml:space="preserve">  跟踪技术试运行与异常</w:t>
      </w:r>
    </w:p>
    <w:p w14:paraId="5B71B187" w14:textId="77777777" w:rsidR="008A0CD0" w:rsidRPr="00931DDC" w:rsidRDefault="008A0CD0"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按批准的评价计划形成病例量、实施人员、效果、并发症或相关不良事件、随访及费用等数据清单。病例来源区分系统采集、人工补录及待核线索。发现超范围开展、人员权限不符或指标异常时生成核查任务，由医务部门和项目负责人确认处置；提醒不替代临床判断。</w:t>
      </w:r>
    </w:p>
    <w:p w14:paraId="33B46734"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R1</w:t>
      </w:r>
      <w:r w:rsidRPr="00931DDC">
        <w:rPr>
          <w:rFonts w:ascii="宋体" w:hAnsi="宋体" w:hint="eastAsia"/>
          <w:b/>
          <w:bCs/>
          <w:color w:val="000000"/>
          <w:kern w:val="0"/>
          <w:sz w:val="24"/>
        </w:rPr>
        <w:t>4</w:t>
      </w:r>
      <w:r w:rsidRPr="00931DDC">
        <w:rPr>
          <w:rFonts w:ascii="宋体" w:hAnsi="宋体"/>
          <w:b/>
          <w:bCs/>
          <w:color w:val="000000"/>
          <w:kern w:val="0"/>
          <w:sz w:val="24"/>
        </w:rPr>
        <w:t xml:space="preserve">  建立口腔专科质控专题</w:t>
      </w:r>
    </w:p>
    <w:p w14:paraId="2AE80398"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hint="eastAsia"/>
          <w:color w:val="000000"/>
          <w:kern w:val="0"/>
          <w:sz w:val="24"/>
        </w:rPr>
        <w:t>纳入国家、省、市口腔质控指标以及医院内部重点监测指标。</w:t>
      </w:r>
      <w:r w:rsidRPr="00931DDC">
        <w:rPr>
          <w:rFonts w:ascii="宋体" w:hAnsi="宋体"/>
          <w:color w:val="000000"/>
          <w:kern w:val="0"/>
          <w:sz w:val="24"/>
        </w:rPr>
        <w:t>优先建设种植技术监测专题，将种植体植入、修复前观察、脱落或取出、修复完成和失访状态关联到同一对象，支持按科室、医师、技术及时间分析。2026年口腔专业质控目标为降低种植体修复前脱落率，系统应支持季度数据分析和整改跟踪。</w:t>
      </w:r>
    </w:p>
    <w:p w14:paraId="21DE9F8F"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指标定义由医院口腔专业质控负责人按正式口径签认，明确分子、分母、统计对象、观察窗口、纳入排除条件及失访处理。人次、牙位和种植体数量分别统计；失访、观察期未完成和来源缺失分别显示，不能当作成功病例处理。其他口腔专科指标按院方批准目录逐步纳入。</w:t>
      </w:r>
    </w:p>
    <w:p w14:paraId="749BF368"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数据质量与验收</w:t>
      </w:r>
    </w:p>
    <w:p w14:paraId="1DD5E168"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试点样本应同时包含有收费映射和无收费映射的技术、同次就诊多牙位、多枚种植体、撤销记录及人工补录记录。医务和临床共同核对完整性、去重规则、技术识别结果和统计分母；提供差异清单及处理凭证。</w:t>
      </w:r>
    </w:p>
    <w:p w14:paraId="313519BD" w14:textId="10D3AC26"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项目需交付病例登记模板、指标说明书。</w:t>
      </w:r>
    </w:p>
    <w:p w14:paraId="5D294206" w14:textId="2AB0BFF9" w:rsidR="008A0CD0" w:rsidRPr="00931DDC" w:rsidRDefault="006E38D7" w:rsidP="00D43D4A">
      <w:pPr>
        <w:keepNext/>
        <w:keepLines/>
        <w:widowControl/>
        <w:snapToGrid w:val="0"/>
        <w:spacing w:beforeLines="50" w:before="163"/>
        <w:outlineLvl w:val="1"/>
        <w:rPr>
          <w:rFonts w:ascii="宋体" w:hAnsi="宋体"/>
          <w:b/>
          <w:bCs/>
          <w:color w:val="000000"/>
          <w:kern w:val="0"/>
          <w:sz w:val="24"/>
        </w:rPr>
      </w:pPr>
      <w:r>
        <w:rPr>
          <w:rFonts w:ascii="宋体" w:hAnsi="宋体" w:hint="eastAsia"/>
          <w:b/>
          <w:bCs/>
          <w:color w:val="000000"/>
          <w:kern w:val="0"/>
          <w:sz w:val="24"/>
        </w:rPr>
        <w:lastRenderedPageBreak/>
        <w:t>（九）</w:t>
      </w:r>
      <w:r w:rsidR="008A0CD0" w:rsidRPr="00931DDC">
        <w:rPr>
          <w:rFonts w:ascii="宋体" w:hAnsi="宋体"/>
          <w:b/>
          <w:bCs/>
          <w:color w:val="000000"/>
          <w:kern w:val="0"/>
          <w:sz w:val="24"/>
        </w:rPr>
        <w:t>核心制度督导与整改管理</w:t>
      </w:r>
    </w:p>
    <w:p w14:paraId="12D6BC45" w14:textId="77777777" w:rsidR="008A0CD0" w:rsidRPr="00931DDC" w:rsidRDefault="008A0CD0" w:rsidP="00D43D4A">
      <w:pPr>
        <w:keepNext/>
        <w:keepLines/>
        <w:widowControl/>
        <w:snapToGrid w:val="0"/>
        <w:spacing w:beforeLines="50" w:before="163"/>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15</w:t>
      </w:r>
      <w:r w:rsidRPr="00931DDC">
        <w:rPr>
          <w:rFonts w:ascii="宋体" w:hAnsi="宋体"/>
          <w:b/>
          <w:bCs/>
          <w:color w:val="000000"/>
          <w:kern w:val="0"/>
          <w:sz w:val="24"/>
        </w:rPr>
        <w:t xml:space="preserve">  管理制度及检查标准</w:t>
      </w:r>
    </w:p>
    <w:p w14:paraId="53015F9C"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建立制度、表单、检查项目和评价标准版本库，支持生效、修订和停用。按门诊、住院和专业配置适用范围，关联核心制度要求、责任部门和证据类型；对不适用项目记录理由并审核，不对所有科室机械套用同一表。</w:t>
      </w:r>
    </w:p>
    <w:p w14:paraId="76BDB484"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16</w:t>
      </w:r>
      <w:r w:rsidRPr="00931DDC">
        <w:rPr>
          <w:rFonts w:ascii="宋体" w:hAnsi="宋体"/>
          <w:b/>
          <w:bCs/>
          <w:color w:val="000000"/>
          <w:kern w:val="0"/>
          <w:sz w:val="24"/>
        </w:rPr>
        <w:t xml:space="preserve">  支持督查计划与现场执行</w:t>
      </w:r>
    </w:p>
    <w:p w14:paraId="66C32BC7" w14:textId="77777777" w:rsidR="008A0CD0" w:rsidRPr="00931DDC" w:rsidRDefault="008A0CD0" w:rsidP="00C64C97">
      <w:pPr>
        <w:widowControl/>
        <w:adjustRightInd w:val="0"/>
        <w:snapToGrid w:val="0"/>
        <w:spacing w:line="400" w:lineRule="exact"/>
        <w:ind w:firstLineChars="200" w:firstLine="480"/>
        <w:jc w:val="left"/>
        <w:rPr>
          <w:rFonts w:ascii="宋体" w:hAnsi="宋体"/>
          <w:color w:val="000000"/>
          <w:kern w:val="0"/>
          <w:sz w:val="24"/>
        </w:rPr>
      </w:pPr>
      <w:r w:rsidRPr="00931DDC">
        <w:rPr>
          <w:rFonts w:ascii="宋体" w:hAnsi="宋体"/>
          <w:color w:val="000000"/>
          <w:kern w:val="0"/>
          <w:sz w:val="24"/>
        </w:rPr>
        <w:t>支持年度及专项计划、检查对象、检查组、任务分派、现场评分、问题描述、附件。可在移动端录入，断网草稿采取受控保存与补传校验，避免数据丢失和重复提交；敏感资料的照片采集须遵循院内授权与脱敏要求。</w:t>
      </w:r>
    </w:p>
    <w:p w14:paraId="68736CFF"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17</w:t>
      </w:r>
      <w:r w:rsidRPr="00931DDC">
        <w:rPr>
          <w:rFonts w:ascii="宋体" w:hAnsi="宋体"/>
          <w:b/>
          <w:bCs/>
          <w:color w:val="000000"/>
          <w:kern w:val="0"/>
          <w:sz w:val="24"/>
        </w:rPr>
        <w:t xml:space="preserve">  形成整改复核闭环</w:t>
      </w:r>
    </w:p>
    <w:p w14:paraId="2F296E92" w14:textId="77777777" w:rsidR="008A0CD0" w:rsidRPr="00931DDC" w:rsidRDefault="008A0CD0" w:rsidP="00C64C97">
      <w:pPr>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问题生成整改任务，确定责任人、期限、原因分析和措施；督查人员检查完成后，可以将检查发送给科室进行问题反馈，科室可填写原因分析、整改措施，上传整改效果图片。对科室整改不合格、不达标的，医务处可以要求再次整改，科室可以在系统中继续填写整改措施，直到整改合格。</w:t>
      </w:r>
    </w:p>
    <w:p w14:paraId="63839B26"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首批建议检查场景</w:t>
      </w:r>
    </w:p>
    <w:tbl>
      <w:tblPr>
        <w:tblW w:w="0" w:type="auto"/>
        <w:jc w:val="center"/>
        <w:tblLayout w:type="fixed"/>
        <w:tblLook w:val="04A0" w:firstRow="1" w:lastRow="0" w:firstColumn="1" w:lastColumn="0" w:noHBand="0" w:noVBand="1"/>
      </w:tblPr>
      <w:tblGrid>
        <w:gridCol w:w="2268"/>
        <w:gridCol w:w="7144"/>
      </w:tblGrid>
      <w:tr w:rsidR="008A0CD0" w:rsidRPr="00931DDC" w14:paraId="42EF9D31" w14:textId="77777777" w:rsidTr="008A0CD0">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4AE3DEEA"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b/>
                <w:color w:val="000000"/>
                <w:kern w:val="0"/>
                <w:sz w:val="24"/>
                <w:lang w:eastAsia="en-US"/>
              </w:rPr>
              <w:t>场景</w:t>
            </w:r>
          </w:p>
        </w:tc>
        <w:tc>
          <w:tcPr>
            <w:tcW w:w="714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22EB963E"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hint="eastAsia"/>
                <w:b/>
                <w:color w:val="000000"/>
                <w:kern w:val="0"/>
                <w:sz w:val="24"/>
              </w:rPr>
              <w:t>要求</w:t>
            </w:r>
          </w:p>
        </w:tc>
      </w:tr>
      <w:tr w:rsidR="008A0CD0" w:rsidRPr="00931DDC" w14:paraId="26C9716D"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D6E4461" w14:textId="77777777" w:rsidR="008A0CD0" w:rsidRPr="00931DDC" w:rsidRDefault="008A0CD0" w:rsidP="008A0CD0">
            <w:pPr>
              <w:widowControl/>
              <w:spacing w:after="40" w:line="276" w:lineRule="auto"/>
              <w:jc w:val="center"/>
              <w:rPr>
                <w:rFonts w:ascii="宋体" w:hAnsi="宋体"/>
                <w:color w:val="000000"/>
                <w:kern w:val="0"/>
                <w:sz w:val="24"/>
              </w:rPr>
            </w:pPr>
            <w:r w:rsidRPr="00931DDC">
              <w:rPr>
                <w:rFonts w:ascii="宋体" w:hAnsi="宋体" w:hint="eastAsia"/>
                <w:color w:val="000000"/>
                <w:kern w:val="0"/>
                <w:sz w:val="24"/>
              </w:rPr>
              <w:t>核心制度的检查模板制定</w:t>
            </w:r>
          </w:p>
        </w:tc>
        <w:tc>
          <w:tcPr>
            <w:tcW w:w="71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A422671"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按门诊、住院和专业配置</w:t>
            </w:r>
            <w:r w:rsidRPr="00931DDC">
              <w:rPr>
                <w:rFonts w:ascii="宋体" w:hAnsi="宋体" w:hint="eastAsia"/>
                <w:color w:val="000000"/>
                <w:kern w:val="0"/>
                <w:sz w:val="24"/>
              </w:rPr>
              <w:t>不同的检查表单</w:t>
            </w:r>
          </w:p>
        </w:tc>
      </w:tr>
      <w:tr w:rsidR="008A0CD0" w:rsidRPr="00931DDC" w14:paraId="32DEA8AC"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113B2A" w14:textId="77777777" w:rsidR="008A0CD0" w:rsidRPr="00931DDC" w:rsidRDefault="008A0CD0" w:rsidP="008A0CD0">
            <w:pPr>
              <w:widowControl/>
              <w:spacing w:after="40" w:line="276" w:lineRule="auto"/>
              <w:jc w:val="center"/>
              <w:rPr>
                <w:rFonts w:ascii="宋体" w:hAnsi="宋体"/>
                <w:color w:val="000000"/>
                <w:kern w:val="0"/>
                <w:sz w:val="24"/>
              </w:rPr>
            </w:pPr>
            <w:r w:rsidRPr="00931DDC">
              <w:rPr>
                <w:rFonts w:ascii="宋体" w:hAnsi="宋体" w:hint="eastAsia"/>
                <w:color w:val="000000"/>
                <w:kern w:val="0"/>
                <w:sz w:val="24"/>
              </w:rPr>
              <w:t>督查执行</w:t>
            </w:r>
          </w:p>
        </w:tc>
        <w:tc>
          <w:tcPr>
            <w:tcW w:w="71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17888F"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hint="eastAsia"/>
                <w:color w:val="000000"/>
                <w:kern w:val="0"/>
                <w:sz w:val="24"/>
              </w:rPr>
              <w:t>挑选一个科室进行现在检查、评分</w:t>
            </w:r>
          </w:p>
        </w:tc>
      </w:tr>
      <w:tr w:rsidR="008A0CD0" w:rsidRPr="00931DDC" w14:paraId="7008B748" w14:textId="77777777" w:rsidTr="008A0CD0">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F99658" w14:textId="77777777" w:rsidR="008A0CD0" w:rsidRPr="00931DDC" w:rsidRDefault="008A0CD0" w:rsidP="008A0CD0">
            <w:pPr>
              <w:widowControl/>
              <w:spacing w:after="40" w:line="276" w:lineRule="auto"/>
              <w:jc w:val="center"/>
              <w:rPr>
                <w:rFonts w:ascii="宋体" w:hAnsi="宋体"/>
                <w:color w:val="000000"/>
                <w:kern w:val="0"/>
                <w:sz w:val="24"/>
              </w:rPr>
            </w:pPr>
            <w:r w:rsidRPr="00931DDC">
              <w:rPr>
                <w:rFonts w:ascii="宋体" w:hAnsi="宋体" w:hint="eastAsia"/>
                <w:color w:val="000000"/>
                <w:kern w:val="0"/>
                <w:sz w:val="24"/>
              </w:rPr>
              <w:t>整改闭环</w:t>
            </w:r>
          </w:p>
        </w:tc>
        <w:tc>
          <w:tcPr>
            <w:tcW w:w="71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C0968DC"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hint="eastAsia"/>
                <w:color w:val="000000"/>
                <w:kern w:val="0"/>
                <w:sz w:val="24"/>
              </w:rPr>
              <w:t>问题反馈、科室</w:t>
            </w:r>
            <w:r w:rsidRPr="00931DDC">
              <w:rPr>
                <w:rFonts w:ascii="宋体" w:hAnsi="宋体"/>
                <w:color w:val="000000"/>
                <w:kern w:val="0"/>
                <w:sz w:val="24"/>
              </w:rPr>
              <w:t>整改、</w:t>
            </w:r>
            <w:r w:rsidRPr="00931DDC">
              <w:rPr>
                <w:rFonts w:ascii="宋体" w:hAnsi="宋体" w:hint="eastAsia"/>
                <w:color w:val="000000"/>
                <w:kern w:val="0"/>
                <w:sz w:val="24"/>
              </w:rPr>
              <w:t>医务评价形成闭环</w:t>
            </w:r>
          </w:p>
        </w:tc>
      </w:tr>
    </w:tbl>
    <w:p w14:paraId="196C2C8F"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验收与改进评价</w:t>
      </w:r>
    </w:p>
    <w:p w14:paraId="65F636E6"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至少完整运行一次“计划—检查—</w:t>
      </w:r>
      <w:r w:rsidRPr="00931DDC">
        <w:rPr>
          <w:rFonts w:ascii="宋体" w:hAnsi="宋体" w:hint="eastAsia"/>
          <w:color w:val="000000"/>
          <w:kern w:val="0"/>
          <w:sz w:val="24"/>
        </w:rPr>
        <w:t>问题反馈</w:t>
      </w:r>
      <w:r w:rsidRPr="00931DDC">
        <w:rPr>
          <w:rFonts w:ascii="宋体" w:hAnsi="宋体"/>
          <w:color w:val="000000"/>
          <w:kern w:val="0"/>
          <w:sz w:val="24"/>
        </w:rPr>
        <w:t>—整改—</w:t>
      </w:r>
      <w:r w:rsidRPr="00931DDC">
        <w:rPr>
          <w:rFonts w:ascii="宋体" w:hAnsi="宋体" w:hint="eastAsia"/>
          <w:color w:val="000000"/>
          <w:kern w:val="0"/>
          <w:sz w:val="24"/>
        </w:rPr>
        <w:t>不达标</w:t>
      </w:r>
      <w:r w:rsidRPr="00931DDC">
        <w:rPr>
          <w:rFonts w:ascii="宋体" w:hAnsi="宋体"/>
          <w:color w:val="000000"/>
          <w:kern w:val="0"/>
          <w:sz w:val="24"/>
        </w:rPr>
        <w:t>退回—</w:t>
      </w:r>
      <w:r w:rsidRPr="00931DDC">
        <w:rPr>
          <w:rFonts w:ascii="宋体" w:hAnsi="宋体" w:hint="eastAsia"/>
          <w:color w:val="000000"/>
          <w:kern w:val="0"/>
          <w:sz w:val="24"/>
        </w:rPr>
        <w:t>再次评价</w:t>
      </w:r>
      <w:r w:rsidRPr="00931DDC">
        <w:rPr>
          <w:rFonts w:ascii="宋体" w:hAnsi="宋体"/>
          <w:color w:val="000000"/>
          <w:kern w:val="0"/>
          <w:sz w:val="24"/>
        </w:rPr>
        <w:t>—</w:t>
      </w:r>
      <w:r w:rsidRPr="00931DDC">
        <w:rPr>
          <w:rFonts w:ascii="宋体" w:hAnsi="宋体" w:hint="eastAsia"/>
          <w:color w:val="000000"/>
          <w:kern w:val="0"/>
          <w:sz w:val="24"/>
        </w:rPr>
        <w:t>整改合格</w:t>
      </w:r>
      <w:r w:rsidRPr="00931DDC">
        <w:rPr>
          <w:rFonts w:ascii="宋体" w:hAnsi="宋体"/>
          <w:color w:val="000000"/>
          <w:kern w:val="0"/>
          <w:sz w:val="24"/>
        </w:rPr>
        <w:t>”流程。</w:t>
      </w:r>
    </w:p>
    <w:p w14:paraId="31A5044D" w14:textId="77777777" w:rsidR="008A0CD0" w:rsidRPr="00931DDC" w:rsidRDefault="008A0CD0" w:rsidP="008A0CD0">
      <w:pPr>
        <w:widowControl/>
        <w:spacing w:after="120" w:line="300" w:lineRule="auto"/>
        <w:jc w:val="left"/>
        <w:rPr>
          <w:rFonts w:ascii="宋体" w:hAnsi="宋体"/>
          <w:color w:val="000000"/>
          <w:kern w:val="0"/>
          <w:sz w:val="24"/>
        </w:rPr>
      </w:pPr>
      <w:r w:rsidRPr="00931DDC">
        <w:rPr>
          <w:rFonts w:ascii="宋体" w:hAnsi="宋体"/>
          <w:color w:val="000000"/>
          <w:kern w:val="0"/>
          <w:sz w:val="24"/>
        </w:rPr>
        <w:br w:type="page"/>
      </w:r>
    </w:p>
    <w:p w14:paraId="22A2C349" w14:textId="692D6EA0"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hint="eastAsia"/>
          <w:b/>
          <w:bCs/>
          <w:color w:val="000000"/>
          <w:kern w:val="0"/>
          <w:sz w:val="24"/>
        </w:rPr>
        <w:lastRenderedPageBreak/>
        <w:t>（十）</w:t>
      </w:r>
      <w:r w:rsidR="008A0CD0" w:rsidRPr="00931DDC">
        <w:rPr>
          <w:rFonts w:ascii="宋体" w:hAnsi="宋体"/>
          <w:b/>
          <w:bCs/>
          <w:color w:val="000000"/>
          <w:kern w:val="0"/>
          <w:sz w:val="24"/>
        </w:rPr>
        <w:t>排班交接班与日常台账</w:t>
      </w:r>
    </w:p>
    <w:p w14:paraId="592A7BAB"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1</w:t>
      </w:r>
      <w:r w:rsidRPr="00931DDC">
        <w:rPr>
          <w:rFonts w:ascii="宋体" w:hAnsi="宋体"/>
          <w:b/>
          <w:bCs/>
          <w:color w:val="000000"/>
          <w:kern w:val="0"/>
          <w:sz w:val="24"/>
        </w:rPr>
        <w:t>8  统一医务排班信息</w:t>
      </w:r>
    </w:p>
    <w:p w14:paraId="4DD73925"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支持门诊、病区及值班岗位的个性化班次</w:t>
      </w:r>
      <w:r w:rsidRPr="00931DDC">
        <w:rPr>
          <w:rFonts w:ascii="宋体" w:hAnsi="宋体" w:hint="eastAsia"/>
          <w:color w:val="000000"/>
          <w:kern w:val="0"/>
          <w:sz w:val="24"/>
        </w:rPr>
        <w:t>，</w:t>
      </w:r>
      <w:r w:rsidRPr="00931DDC">
        <w:rPr>
          <w:rFonts w:ascii="宋体" w:hAnsi="宋体"/>
          <w:color w:val="000000"/>
          <w:kern w:val="0"/>
          <w:sz w:val="24"/>
        </w:rPr>
        <w:t>明确一线、二线等班次含义、职责、时间</w:t>
      </w:r>
      <w:r w:rsidRPr="00931DDC">
        <w:rPr>
          <w:rFonts w:ascii="宋体" w:hAnsi="宋体" w:hint="eastAsia"/>
          <w:color w:val="000000"/>
          <w:kern w:val="0"/>
          <w:sz w:val="24"/>
        </w:rPr>
        <w:t>等核心信息</w:t>
      </w:r>
      <w:r w:rsidRPr="00931DDC">
        <w:rPr>
          <w:rFonts w:ascii="宋体" w:hAnsi="宋体"/>
          <w:color w:val="000000"/>
          <w:kern w:val="0"/>
          <w:sz w:val="24"/>
        </w:rPr>
        <w:t>，</w:t>
      </w:r>
      <w:r w:rsidRPr="00931DDC">
        <w:rPr>
          <w:rFonts w:ascii="宋体" w:hAnsi="宋体" w:hint="eastAsia"/>
          <w:color w:val="000000"/>
          <w:kern w:val="0"/>
          <w:sz w:val="24"/>
        </w:rPr>
        <w:t>可按周或按月创建排班计划，灵活设置排班周期、参与人员与对应班次。排班编辑页面以日历形式直观展示人员与班次的对应关系，支持多班次并列配置与排班规则的灵活调整</w:t>
      </w:r>
      <w:r w:rsidRPr="00931DDC">
        <w:rPr>
          <w:rFonts w:ascii="宋体" w:hAnsi="宋体"/>
          <w:color w:val="000000"/>
          <w:kern w:val="0"/>
          <w:sz w:val="24"/>
        </w:rPr>
        <w:t>；本模块不默认替代门诊号源、考勤或工资核算。</w:t>
      </w:r>
    </w:p>
    <w:p w14:paraId="54B81B1B" w14:textId="77777777" w:rsidR="008A0CD0" w:rsidRPr="00931DDC" w:rsidRDefault="008A0CD0" w:rsidP="00D43D4A">
      <w:pPr>
        <w:keepNext/>
        <w:keepLines/>
        <w:widowControl/>
        <w:snapToGrid w:val="0"/>
        <w:spacing w:beforeLines="50" w:before="163"/>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1</w:t>
      </w:r>
      <w:r w:rsidRPr="00931DDC">
        <w:rPr>
          <w:rFonts w:ascii="宋体" w:hAnsi="宋体"/>
          <w:b/>
          <w:bCs/>
          <w:color w:val="000000"/>
          <w:kern w:val="0"/>
          <w:sz w:val="24"/>
        </w:rPr>
        <w:t xml:space="preserve">9 </w:t>
      </w:r>
      <w:r w:rsidRPr="00931DDC">
        <w:rPr>
          <w:rFonts w:ascii="宋体" w:hAnsi="宋体" w:hint="eastAsia"/>
          <w:b/>
          <w:bCs/>
          <w:color w:val="000000"/>
          <w:kern w:val="0"/>
          <w:sz w:val="24"/>
        </w:rPr>
        <w:t xml:space="preserve"> </w:t>
      </w:r>
      <w:r w:rsidRPr="00931DDC">
        <w:rPr>
          <w:rFonts w:ascii="宋体" w:hAnsi="宋体"/>
          <w:b/>
          <w:bCs/>
          <w:color w:val="000000"/>
          <w:kern w:val="0"/>
          <w:sz w:val="24"/>
        </w:rPr>
        <w:t>开展医护一体化交接班</w:t>
      </w:r>
    </w:p>
    <w:p w14:paraId="35F4AC68"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支持按病区和班次组织交接，配置值班医师、值班护士、护士长、科主任、责任护士等角色。自动引用在院患者、诊疗概况与待处理事项，重点交接对象按院内制度筛选并允许补充。医师和护理分别确认所负责内容，记录交班与接班双方、时间和待办承接情况。</w:t>
      </w:r>
    </w:p>
    <w:p w14:paraId="0686E435"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hint="eastAsia"/>
          <w:color w:val="000000"/>
          <w:kern w:val="0"/>
          <w:sz w:val="24"/>
        </w:rPr>
        <w:t>支持创建结构化的交接班记录。交班人员选择科室、病区、班型后，系统自动生成唯一记录名称（格式为“日期+科室+交班人员+交班记录”），确保每次交接班都有清晰的标识。支持在交接班记录中一键查看患者全景信息，</w:t>
      </w:r>
      <w:r w:rsidRPr="00931DDC">
        <w:rPr>
          <w:rFonts w:ascii="宋体" w:hAnsi="宋体"/>
          <w:color w:val="000000"/>
          <w:kern w:val="0"/>
          <w:sz w:val="24"/>
        </w:rPr>
        <w:t>原始病历及护理文书仍在相应临床系统保存</w:t>
      </w:r>
      <w:r w:rsidRPr="00931DDC">
        <w:rPr>
          <w:rFonts w:ascii="宋体" w:hAnsi="宋体" w:hint="eastAsia"/>
          <w:color w:val="000000"/>
          <w:kern w:val="0"/>
          <w:sz w:val="24"/>
        </w:rPr>
        <w:t>。</w:t>
      </w:r>
    </w:p>
    <w:p w14:paraId="7FED713C" w14:textId="77777777" w:rsidR="008A0CD0" w:rsidRPr="00931DDC" w:rsidRDefault="008A0CD0" w:rsidP="006974E2">
      <w:pPr>
        <w:keepNext/>
        <w:keepLines/>
        <w:widowControl/>
        <w:snapToGrid w:val="0"/>
        <w:spacing w:beforeLines="50" w:before="163"/>
        <w:jc w:val="left"/>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2</w:t>
      </w:r>
      <w:r w:rsidRPr="00931DDC">
        <w:rPr>
          <w:rFonts w:ascii="宋体" w:hAnsi="宋体"/>
          <w:b/>
          <w:bCs/>
          <w:color w:val="000000"/>
          <w:kern w:val="0"/>
          <w:sz w:val="24"/>
        </w:rPr>
        <w:t>0  建设可配置业务台账</w:t>
      </w:r>
    </w:p>
    <w:p w14:paraId="531DFC8A"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覆盖医务事务、证照与授权期限、技术评价节点、会议及专项事项等台账，支持字段、编号、责任人、附件、状态、期限和权限配置。提醒可按提前天数、周期及升级层级设置，支持确认、处理和关闭；提醒发送成功不等于业务完成。</w:t>
      </w:r>
    </w:p>
    <w:p w14:paraId="406E09C8" w14:textId="77777777" w:rsidR="008A0CD0" w:rsidRPr="00931DDC" w:rsidRDefault="008A0CD0" w:rsidP="00D43D4A">
      <w:pPr>
        <w:keepNext/>
        <w:keepLines/>
        <w:widowControl/>
        <w:snapToGrid w:val="0"/>
        <w:spacing w:beforeLines="50" w:before="163"/>
        <w:outlineLvl w:val="1"/>
        <w:rPr>
          <w:rFonts w:ascii="宋体" w:hAnsi="宋体"/>
          <w:b/>
          <w:bCs/>
          <w:color w:val="000000"/>
          <w:kern w:val="0"/>
          <w:sz w:val="24"/>
        </w:rPr>
      </w:pPr>
      <w:r w:rsidRPr="00931DDC">
        <w:rPr>
          <w:rFonts w:ascii="宋体" w:hAnsi="宋体"/>
          <w:b/>
          <w:bCs/>
          <w:color w:val="000000"/>
          <w:kern w:val="0"/>
          <w:sz w:val="24"/>
        </w:rPr>
        <w:t>R</w:t>
      </w:r>
      <w:r w:rsidRPr="00931DDC">
        <w:rPr>
          <w:rFonts w:ascii="宋体" w:hAnsi="宋体" w:hint="eastAsia"/>
          <w:b/>
          <w:bCs/>
          <w:color w:val="000000"/>
          <w:kern w:val="0"/>
          <w:sz w:val="24"/>
        </w:rPr>
        <w:t>2</w:t>
      </w:r>
      <w:r w:rsidRPr="00931DDC">
        <w:rPr>
          <w:rFonts w:ascii="宋体" w:hAnsi="宋体"/>
          <w:b/>
          <w:bCs/>
          <w:color w:val="000000"/>
          <w:kern w:val="0"/>
          <w:sz w:val="24"/>
        </w:rPr>
        <w:t>1  提供统一工作入口</w:t>
      </w:r>
    </w:p>
    <w:p w14:paraId="587A1AB7" w14:textId="77777777" w:rsidR="008A0CD0" w:rsidRPr="00931DDC" w:rsidRDefault="008A0CD0" w:rsidP="00D43D4A">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优先通过医院已有OA或统一身份认证进入系统，企业微信入口作为经信息部门评估后的选项。共享待办仅传递任务标题、类别和受控链接等必要信息；患者信息和投诉附件在院内受控页面访问。支持电脑端及移动端适配，页面权限与后台接口权限一致。</w:t>
      </w:r>
    </w:p>
    <w:p w14:paraId="5F5FCF3F" w14:textId="77777777" w:rsidR="008A0CD0" w:rsidRPr="00931DDC" w:rsidRDefault="008A0CD0" w:rsidP="008A0CD0">
      <w:pPr>
        <w:keepNext/>
        <w:keepLines/>
        <w:widowControl/>
        <w:spacing w:before="180" w:after="140" w:line="300" w:lineRule="auto"/>
        <w:jc w:val="left"/>
        <w:outlineLvl w:val="1"/>
        <w:rPr>
          <w:rFonts w:ascii="宋体" w:hAnsi="宋体"/>
          <w:b/>
          <w:bCs/>
          <w:color w:val="000000"/>
          <w:kern w:val="0"/>
          <w:sz w:val="24"/>
          <w:lang w:eastAsia="en-US"/>
        </w:rPr>
      </w:pPr>
      <w:r w:rsidRPr="00931DDC">
        <w:rPr>
          <w:rFonts w:ascii="宋体" w:hAnsi="宋体"/>
          <w:b/>
          <w:bCs/>
          <w:color w:val="000000"/>
          <w:kern w:val="0"/>
          <w:sz w:val="24"/>
          <w:lang w:eastAsia="en-US"/>
        </w:rPr>
        <w:t>上线前需要统一的规则</w:t>
      </w:r>
    </w:p>
    <w:tbl>
      <w:tblPr>
        <w:tblW w:w="0" w:type="auto"/>
        <w:jc w:val="center"/>
        <w:tblLayout w:type="fixed"/>
        <w:tblLook w:val="04A0" w:firstRow="1" w:lastRow="0" w:firstColumn="1" w:lastColumn="0" w:noHBand="0" w:noVBand="1"/>
      </w:tblPr>
      <w:tblGrid>
        <w:gridCol w:w="1814"/>
        <w:gridCol w:w="2551"/>
        <w:gridCol w:w="5046"/>
      </w:tblGrid>
      <w:tr w:rsidR="008A0CD0" w:rsidRPr="00931DDC" w14:paraId="5027166D" w14:textId="77777777" w:rsidTr="008A0CD0">
        <w:trPr>
          <w:cantSplit/>
          <w:tblHeader/>
          <w:jc w:val="center"/>
        </w:trPr>
        <w:tc>
          <w:tcPr>
            <w:tcW w:w="181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799E8BE2" w14:textId="77777777" w:rsidR="008A0CD0" w:rsidRPr="00931DDC" w:rsidRDefault="008A0CD0" w:rsidP="00D43D4A">
            <w:pPr>
              <w:widowControl/>
              <w:snapToGrid w:val="0"/>
              <w:jc w:val="center"/>
              <w:rPr>
                <w:rFonts w:ascii="宋体" w:hAnsi="宋体"/>
                <w:color w:val="000000"/>
                <w:kern w:val="0"/>
                <w:sz w:val="24"/>
                <w:lang w:eastAsia="en-US"/>
              </w:rPr>
            </w:pPr>
            <w:r w:rsidRPr="00931DDC">
              <w:rPr>
                <w:rFonts w:ascii="宋体" w:hAnsi="宋体"/>
                <w:b/>
                <w:color w:val="000000"/>
                <w:kern w:val="0"/>
                <w:sz w:val="24"/>
                <w:lang w:eastAsia="en-US"/>
              </w:rPr>
              <w:t>事项</w:t>
            </w:r>
          </w:p>
        </w:tc>
        <w:tc>
          <w:tcPr>
            <w:tcW w:w="2551"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26961CC" w14:textId="77777777" w:rsidR="008A0CD0" w:rsidRPr="00931DDC" w:rsidRDefault="008A0CD0" w:rsidP="00D43D4A">
            <w:pPr>
              <w:widowControl/>
              <w:snapToGrid w:val="0"/>
              <w:jc w:val="left"/>
              <w:rPr>
                <w:rFonts w:ascii="宋体" w:hAnsi="宋体"/>
                <w:color w:val="000000"/>
                <w:kern w:val="0"/>
                <w:sz w:val="24"/>
                <w:lang w:eastAsia="en-US"/>
              </w:rPr>
            </w:pPr>
            <w:r w:rsidRPr="00931DDC">
              <w:rPr>
                <w:rFonts w:ascii="宋体" w:hAnsi="宋体"/>
                <w:b/>
                <w:color w:val="000000"/>
                <w:kern w:val="0"/>
                <w:sz w:val="24"/>
                <w:lang w:eastAsia="en-US"/>
              </w:rPr>
              <w:t>确认方</w:t>
            </w:r>
          </w:p>
        </w:tc>
        <w:tc>
          <w:tcPr>
            <w:tcW w:w="5046"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2FD9C353" w14:textId="77777777" w:rsidR="008A0CD0" w:rsidRPr="00931DDC" w:rsidRDefault="008A0CD0" w:rsidP="00D43D4A">
            <w:pPr>
              <w:widowControl/>
              <w:snapToGrid w:val="0"/>
              <w:jc w:val="left"/>
              <w:rPr>
                <w:rFonts w:ascii="宋体" w:hAnsi="宋体"/>
                <w:color w:val="000000"/>
                <w:kern w:val="0"/>
                <w:sz w:val="24"/>
                <w:lang w:eastAsia="en-US"/>
              </w:rPr>
            </w:pPr>
            <w:r w:rsidRPr="00931DDC">
              <w:rPr>
                <w:rFonts w:ascii="宋体" w:hAnsi="宋体"/>
                <w:b/>
                <w:color w:val="000000"/>
                <w:kern w:val="0"/>
                <w:sz w:val="24"/>
                <w:lang w:eastAsia="en-US"/>
              </w:rPr>
              <w:t>需形成的内容</w:t>
            </w:r>
          </w:p>
        </w:tc>
      </w:tr>
      <w:tr w:rsidR="008A0CD0" w:rsidRPr="00931DDC" w14:paraId="16B5D11D" w14:textId="77777777" w:rsidTr="008A0CD0">
        <w:trPr>
          <w:cantSplit/>
          <w:jc w:val="center"/>
        </w:trPr>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694342F" w14:textId="77777777" w:rsidR="008A0CD0" w:rsidRPr="00931DDC" w:rsidRDefault="008A0CD0" w:rsidP="00D43D4A">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班次及岗位</w:t>
            </w:r>
          </w:p>
        </w:tc>
        <w:tc>
          <w:tcPr>
            <w:tcW w:w="25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A2A7B7" w14:textId="77777777" w:rsidR="008A0CD0" w:rsidRPr="00931DDC" w:rsidRDefault="008A0CD0" w:rsidP="00D43D4A">
            <w:pPr>
              <w:widowControl/>
              <w:snapToGrid w:val="0"/>
              <w:jc w:val="left"/>
              <w:rPr>
                <w:rFonts w:ascii="宋体" w:hAnsi="宋体"/>
                <w:color w:val="000000"/>
                <w:kern w:val="0"/>
                <w:sz w:val="24"/>
                <w:lang w:eastAsia="en-US"/>
              </w:rPr>
            </w:pPr>
            <w:r w:rsidRPr="00931DDC">
              <w:rPr>
                <w:rFonts w:ascii="宋体" w:hAnsi="宋体"/>
                <w:color w:val="000000"/>
                <w:kern w:val="0"/>
                <w:sz w:val="24"/>
                <w:lang w:eastAsia="en-US"/>
              </w:rPr>
              <w:t>医务、护理、临床</w:t>
            </w:r>
          </w:p>
        </w:tc>
        <w:tc>
          <w:tcPr>
            <w:tcW w:w="504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0923F9" w14:textId="77777777" w:rsidR="008A0CD0" w:rsidRPr="00931DDC" w:rsidRDefault="008A0CD0" w:rsidP="00D43D4A">
            <w:pPr>
              <w:widowControl/>
              <w:snapToGrid w:val="0"/>
              <w:jc w:val="left"/>
              <w:rPr>
                <w:rFonts w:ascii="宋体" w:hAnsi="宋体"/>
                <w:color w:val="000000"/>
                <w:kern w:val="0"/>
                <w:sz w:val="24"/>
              </w:rPr>
            </w:pPr>
            <w:r w:rsidRPr="00931DDC">
              <w:rPr>
                <w:rFonts w:ascii="宋体" w:hAnsi="宋体"/>
                <w:color w:val="000000"/>
                <w:kern w:val="0"/>
                <w:sz w:val="24"/>
              </w:rPr>
              <w:t>班次字典、发布及调班审批规则</w:t>
            </w:r>
          </w:p>
        </w:tc>
      </w:tr>
      <w:tr w:rsidR="008A0CD0" w:rsidRPr="00931DDC" w14:paraId="30411A0B" w14:textId="77777777" w:rsidTr="008A0CD0">
        <w:trPr>
          <w:cantSplit/>
          <w:jc w:val="center"/>
        </w:trPr>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240E37" w14:textId="77777777" w:rsidR="008A0CD0" w:rsidRPr="00931DDC" w:rsidRDefault="008A0CD0" w:rsidP="00D43D4A">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交接内容</w:t>
            </w:r>
          </w:p>
        </w:tc>
        <w:tc>
          <w:tcPr>
            <w:tcW w:w="25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423529" w14:textId="77777777" w:rsidR="008A0CD0" w:rsidRPr="00931DDC" w:rsidRDefault="008A0CD0" w:rsidP="00D43D4A">
            <w:pPr>
              <w:widowControl/>
              <w:snapToGrid w:val="0"/>
              <w:jc w:val="left"/>
              <w:rPr>
                <w:rFonts w:ascii="宋体" w:hAnsi="宋体"/>
                <w:color w:val="000000"/>
                <w:kern w:val="0"/>
                <w:sz w:val="24"/>
                <w:lang w:eastAsia="en-US"/>
              </w:rPr>
            </w:pPr>
            <w:r w:rsidRPr="00931DDC">
              <w:rPr>
                <w:rFonts w:ascii="宋体" w:hAnsi="宋体"/>
                <w:color w:val="000000"/>
                <w:kern w:val="0"/>
                <w:sz w:val="24"/>
                <w:lang w:eastAsia="en-US"/>
              </w:rPr>
              <w:t>医务、护理、病案</w:t>
            </w:r>
          </w:p>
        </w:tc>
        <w:tc>
          <w:tcPr>
            <w:tcW w:w="504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FE5649" w14:textId="77777777" w:rsidR="008A0CD0" w:rsidRPr="00931DDC" w:rsidRDefault="008A0CD0" w:rsidP="00D43D4A">
            <w:pPr>
              <w:widowControl/>
              <w:snapToGrid w:val="0"/>
              <w:jc w:val="left"/>
              <w:rPr>
                <w:rFonts w:ascii="宋体" w:hAnsi="宋体"/>
                <w:color w:val="000000"/>
                <w:kern w:val="0"/>
                <w:sz w:val="24"/>
              </w:rPr>
            </w:pPr>
            <w:r w:rsidRPr="00931DDC">
              <w:rPr>
                <w:rFonts w:ascii="宋体" w:hAnsi="宋体"/>
                <w:color w:val="000000"/>
                <w:kern w:val="0"/>
                <w:sz w:val="24"/>
              </w:rPr>
              <w:t>交接模板、责任分工、签认与归档方式</w:t>
            </w:r>
          </w:p>
        </w:tc>
      </w:tr>
      <w:tr w:rsidR="008A0CD0" w:rsidRPr="00931DDC" w14:paraId="258FB0E4" w14:textId="77777777" w:rsidTr="008A0CD0">
        <w:trPr>
          <w:cantSplit/>
          <w:jc w:val="center"/>
        </w:trPr>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90E493" w14:textId="77777777" w:rsidR="008A0CD0" w:rsidRPr="00931DDC" w:rsidRDefault="008A0CD0" w:rsidP="00D43D4A">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提醒策略</w:t>
            </w:r>
          </w:p>
        </w:tc>
        <w:tc>
          <w:tcPr>
            <w:tcW w:w="25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D9DA74D" w14:textId="77777777" w:rsidR="008A0CD0" w:rsidRPr="00931DDC" w:rsidRDefault="008A0CD0" w:rsidP="00D43D4A">
            <w:pPr>
              <w:widowControl/>
              <w:snapToGrid w:val="0"/>
              <w:jc w:val="left"/>
              <w:rPr>
                <w:rFonts w:ascii="宋体" w:hAnsi="宋体"/>
                <w:color w:val="000000"/>
                <w:kern w:val="0"/>
                <w:sz w:val="24"/>
                <w:lang w:eastAsia="en-US"/>
              </w:rPr>
            </w:pPr>
            <w:r w:rsidRPr="00931DDC">
              <w:rPr>
                <w:rFonts w:ascii="宋体" w:hAnsi="宋体"/>
                <w:color w:val="000000"/>
                <w:kern w:val="0"/>
                <w:sz w:val="24"/>
                <w:lang w:eastAsia="en-US"/>
              </w:rPr>
              <w:t>各业务责任部门</w:t>
            </w:r>
          </w:p>
        </w:tc>
        <w:tc>
          <w:tcPr>
            <w:tcW w:w="504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283540" w14:textId="77777777" w:rsidR="008A0CD0" w:rsidRPr="00931DDC" w:rsidRDefault="008A0CD0" w:rsidP="00D43D4A">
            <w:pPr>
              <w:widowControl/>
              <w:snapToGrid w:val="0"/>
              <w:jc w:val="left"/>
              <w:rPr>
                <w:rFonts w:ascii="宋体" w:hAnsi="宋体"/>
                <w:color w:val="000000"/>
                <w:kern w:val="0"/>
                <w:sz w:val="24"/>
              </w:rPr>
            </w:pPr>
            <w:r w:rsidRPr="00931DDC">
              <w:rPr>
                <w:rFonts w:ascii="宋体" w:hAnsi="宋体"/>
                <w:color w:val="000000"/>
                <w:kern w:val="0"/>
                <w:sz w:val="24"/>
              </w:rPr>
              <w:t>提前量、重复频率、升级对象与关闭条件</w:t>
            </w:r>
          </w:p>
        </w:tc>
      </w:tr>
    </w:tbl>
    <w:p w14:paraId="1481F019" w14:textId="77777777" w:rsidR="008A0CD0" w:rsidRPr="00931DDC" w:rsidRDefault="008A0CD0" w:rsidP="000A7FC8">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验收场景：</w:t>
      </w:r>
      <w:r w:rsidRPr="00931DDC">
        <w:rPr>
          <w:rFonts w:ascii="宋体" w:hAnsi="宋体" w:hint="eastAsia"/>
          <w:color w:val="000000"/>
          <w:kern w:val="0"/>
          <w:sz w:val="24"/>
        </w:rPr>
        <w:t>可自定义排班</w:t>
      </w:r>
      <w:r w:rsidRPr="00931DDC">
        <w:rPr>
          <w:rFonts w:ascii="宋体" w:hAnsi="宋体"/>
          <w:color w:val="000000"/>
          <w:kern w:val="0"/>
          <w:sz w:val="24"/>
        </w:rPr>
        <w:t>；跨班未完成事项被接续；OA待办点击后校验登录身份及业务权限。</w:t>
      </w:r>
    </w:p>
    <w:p w14:paraId="57E4BDAE" w14:textId="77777777" w:rsidR="008A0CD0" w:rsidRPr="00931DDC" w:rsidRDefault="008A0CD0" w:rsidP="008A0CD0">
      <w:pPr>
        <w:widowControl/>
        <w:spacing w:after="120" w:line="300" w:lineRule="auto"/>
        <w:jc w:val="left"/>
        <w:rPr>
          <w:rFonts w:ascii="宋体" w:hAnsi="宋体"/>
          <w:color w:val="000000"/>
          <w:kern w:val="0"/>
          <w:sz w:val="24"/>
        </w:rPr>
      </w:pPr>
      <w:r w:rsidRPr="00931DDC">
        <w:rPr>
          <w:rFonts w:ascii="宋体" w:hAnsi="宋体"/>
          <w:color w:val="000000"/>
          <w:kern w:val="0"/>
          <w:sz w:val="24"/>
        </w:rPr>
        <w:br w:type="page"/>
      </w:r>
    </w:p>
    <w:p w14:paraId="7D4DAACD" w14:textId="0B7E6035"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hint="eastAsia"/>
          <w:b/>
          <w:bCs/>
          <w:color w:val="000000"/>
          <w:kern w:val="0"/>
          <w:sz w:val="24"/>
        </w:rPr>
        <w:lastRenderedPageBreak/>
        <w:t>（十一）</w:t>
      </w:r>
      <w:r w:rsidR="008A0CD0" w:rsidRPr="00931DDC">
        <w:rPr>
          <w:rFonts w:ascii="宋体" w:hAnsi="宋体"/>
          <w:b/>
          <w:bCs/>
          <w:color w:val="000000"/>
          <w:kern w:val="0"/>
          <w:sz w:val="24"/>
        </w:rPr>
        <w:t>数据共享与接口要求</w:t>
      </w:r>
    </w:p>
    <w:p w14:paraId="279E7E93" w14:textId="77777777" w:rsidR="008A0CD0" w:rsidRPr="00931DDC" w:rsidRDefault="008A0CD0" w:rsidP="000A7FC8">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通过医院现有集成平台或经批准的接口服务交换数据。投标和实施阶段逐一确认接口名称、数据字段、方向、频率、责任方、改造费用和交付时间。任何需原系统配合的功能，都必须明确配套改造与联合验收责任，不能仅以“平台预留接口”完成交付。</w:t>
      </w:r>
    </w:p>
    <w:tbl>
      <w:tblPr>
        <w:tblW w:w="0" w:type="auto"/>
        <w:jc w:val="center"/>
        <w:tblLayout w:type="fixed"/>
        <w:tblLook w:val="04A0" w:firstRow="1" w:lastRow="0" w:firstColumn="1" w:lastColumn="0" w:noHBand="0" w:noVBand="1"/>
      </w:tblPr>
      <w:tblGrid>
        <w:gridCol w:w="1757"/>
        <w:gridCol w:w="4819"/>
        <w:gridCol w:w="2835"/>
      </w:tblGrid>
      <w:tr w:rsidR="008A0CD0" w:rsidRPr="00931DDC" w14:paraId="7C2A2053" w14:textId="77777777" w:rsidTr="008A0CD0">
        <w:trPr>
          <w:cantSplit/>
          <w:tblHeader/>
          <w:jc w:val="center"/>
        </w:trPr>
        <w:tc>
          <w:tcPr>
            <w:tcW w:w="1757"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066A89E0"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b/>
                <w:color w:val="000000"/>
                <w:kern w:val="0"/>
                <w:sz w:val="24"/>
                <w:lang w:eastAsia="en-US"/>
              </w:rPr>
              <w:t>接口类别</w:t>
            </w:r>
          </w:p>
        </w:tc>
        <w:tc>
          <w:tcPr>
            <w:tcW w:w="4819"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4037F9E4" w14:textId="77777777" w:rsidR="008A0CD0" w:rsidRPr="00931DDC" w:rsidRDefault="008A0CD0" w:rsidP="008E7E23">
            <w:pPr>
              <w:widowControl/>
              <w:snapToGrid w:val="0"/>
              <w:jc w:val="left"/>
              <w:rPr>
                <w:rFonts w:ascii="宋体" w:hAnsi="宋体"/>
                <w:color w:val="000000"/>
                <w:kern w:val="0"/>
                <w:sz w:val="24"/>
                <w:lang w:eastAsia="en-US"/>
              </w:rPr>
            </w:pPr>
            <w:r w:rsidRPr="00931DDC">
              <w:rPr>
                <w:rFonts w:ascii="宋体" w:hAnsi="宋体"/>
                <w:b/>
                <w:color w:val="000000"/>
                <w:kern w:val="0"/>
                <w:sz w:val="24"/>
                <w:lang w:eastAsia="en-US"/>
              </w:rPr>
              <w:t>共享内容及方向</w:t>
            </w:r>
          </w:p>
        </w:tc>
        <w:tc>
          <w:tcPr>
            <w:tcW w:w="2835"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3E7A7D6A" w14:textId="77777777" w:rsidR="008A0CD0" w:rsidRPr="00931DDC" w:rsidRDefault="008A0CD0" w:rsidP="008E7E23">
            <w:pPr>
              <w:widowControl/>
              <w:snapToGrid w:val="0"/>
              <w:jc w:val="left"/>
              <w:rPr>
                <w:rFonts w:ascii="宋体" w:hAnsi="宋体"/>
                <w:color w:val="000000"/>
                <w:kern w:val="0"/>
                <w:sz w:val="24"/>
                <w:lang w:eastAsia="en-US"/>
              </w:rPr>
            </w:pPr>
            <w:r w:rsidRPr="00931DDC">
              <w:rPr>
                <w:rFonts w:ascii="宋体" w:hAnsi="宋体"/>
                <w:b/>
                <w:color w:val="000000"/>
                <w:kern w:val="0"/>
                <w:sz w:val="24"/>
                <w:lang w:eastAsia="en-US"/>
              </w:rPr>
              <w:t>时效及控制建议</w:t>
            </w:r>
          </w:p>
        </w:tc>
      </w:tr>
      <w:tr w:rsidR="008A0CD0" w:rsidRPr="00931DDC" w14:paraId="55948765"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72701AA"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人员组织</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77DE28"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人事或主数据系统 → 医务平台；组织、工号、职称、在岗状态</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9260B3"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日常至少每日增量；离职、停岗等按紧急事件同步</w:t>
            </w:r>
          </w:p>
        </w:tc>
      </w:tr>
      <w:tr w:rsidR="008A0CD0" w:rsidRPr="00931DDC" w14:paraId="3A2B3801"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1B1BC3"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统一身份与待办</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104DB29"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 xml:space="preserve">认证系统 </w:t>
            </w:r>
            <w:r w:rsidRPr="00931DDC">
              <w:rPr>
                <w:color w:val="000000"/>
                <w:kern w:val="0"/>
                <w:sz w:val="24"/>
              </w:rPr>
              <w:t>↔</w:t>
            </w:r>
            <w:r w:rsidRPr="00931DDC">
              <w:rPr>
                <w:rFonts w:ascii="宋体" w:hAnsi="宋体"/>
                <w:color w:val="000000"/>
                <w:kern w:val="0"/>
                <w:sz w:val="24"/>
              </w:rPr>
              <w:t xml:space="preserve"> 平台；OA </w:t>
            </w:r>
            <w:r w:rsidRPr="00931DDC">
              <w:rPr>
                <w:color w:val="000000"/>
                <w:kern w:val="0"/>
                <w:sz w:val="24"/>
              </w:rPr>
              <w:t>↔</w:t>
            </w:r>
            <w:r w:rsidRPr="00931DDC">
              <w:rPr>
                <w:rFonts w:ascii="宋体" w:hAnsi="宋体"/>
                <w:color w:val="000000"/>
                <w:kern w:val="0"/>
                <w:sz w:val="24"/>
              </w:rPr>
              <w:t xml:space="preserve"> 平台待办与状态</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588D23"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交互实时；最小字段、回执、登录态校验</w:t>
            </w:r>
          </w:p>
        </w:tc>
      </w:tr>
      <w:tr w:rsidR="008A0CD0" w:rsidRPr="00931DDC" w14:paraId="000324CE"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710525C"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临床授权</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345EA7"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平台 → HIS、电子病历或药学执行端；执行结果回传</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1FEE3B"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事件驱动；建议95%在60秒内生效，超时告警</w:t>
            </w:r>
          </w:p>
        </w:tc>
      </w:tr>
      <w:tr w:rsidR="008A0CD0" w:rsidRPr="00931DDC" w14:paraId="2ACB1DCF"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A79E5F"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门诊与住院业务</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0736A72"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HIS、电子病历 → 平台；就诊、操作、手术、参与人员</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6C7671B"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按管理用途增量；统计数据原则上T+1可用</w:t>
            </w:r>
          </w:p>
        </w:tc>
      </w:tr>
      <w:tr w:rsidR="008A0CD0" w:rsidRPr="00931DDC" w14:paraId="443A904B"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4369B9"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技术病例及收费</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3BC665"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临床系统、收费系统 → 平台；执行、取消、费用及编码</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36ED4D"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分别取得临床与费用状态；变更和冲正可重算</w:t>
            </w:r>
          </w:p>
        </w:tc>
      </w:tr>
      <w:tr w:rsidR="008A0CD0" w:rsidRPr="00931DDC" w14:paraId="19A6A074"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5BE679D"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质量与教培</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499A7C2"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病历质控、不良事件、教培 → 平台；审核结果与凭证</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C5A062"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按源系统能力实时或每日同步，保留来源状态</w:t>
            </w:r>
          </w:p>
        </w:tc>
      </w:tr>
      <w:tr w:rsidR="008A0CD0" w:rsidRPr="00931DDC" w14:paraId="02CC26AD"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66353E"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交接班</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1560B7"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HIS、电子病历、护理 → 平台；患者与诊疗摘要</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2C3A79"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交接前按需刷新，显示时间；签认后保留快照</w:t>
            </w:r>
          </w:p>
        </w:tc>
      </w:tr>
      <w:tr w:rsidR="008A0CD0" w:rsidRPr="00931DDC" w14:paraId="61519D32" w14:textId="77777777" w:rsidTr="008A0CD0">
        <w:trPr>
          <w:cantSplit/>
          <w:jc w:val="center"/>
        </w:trPr>
        <w:tc>
          <w:tcPr>
            <w:tcW w:w="175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F471EB" w14:textId="77777777" w:rsidR="008A0CD0" w:rsidRPr="00931DDC" w:rsidRDefault="008A0CD0" w:rsidP="008E7E23">
            <w:pPr>
              <w:widowControl/>
              <w:snapToGrid w:val="0"/>
              <w:jc w:val="center"/>
              <w:rPr>
                <w:rFonts w:ascii="宋体" w:hAnsi="宋体"/>
                <w:color w:val="000000"/>
                <w:kern w:val="0"/>
                <w:sz w:val="24"/>
                <w:lang w:eastAsia="en-US"/>
              </w:rPr>
            </w:pPr>
            <w:r w:rsidRPr="00931DDC">
              <w:rPr>
                <w:rFonts w:ascii="宋体" w:hAnsi="宋体"/>
                <w:color w:val="000000"/>
                <w:kern w:val="0"/>
                <w:sz w:val="24"/>
                <w:lang w:eastAsia="en-US"/>
              </w:rPr>
              <w:t>扩展接口</w:t>
            </w:r>
          </w:p>
        </w:tc>
        <w:tc>
          <w:tcPr>
            <w:tcW w:w="481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8C3319E"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 xml:space="preserve">绩效、财务、DRG、耗材采购等系统 </w:t>
            </w:r>
            <w:r w:rsidRPr="00931DDC">
              <w:rPr>
                <w:color w:val="000000"/>
                <w:kern w:val="0"/>
                <w:sz w:val="24"/>
              </w:rPr>
              <w:t>↔</w:t>
            </w:r>
            <w:r w:rsidRPr="00931DDC">
              <w:rPr>
                <w:rFonts w:ascii="宋体" w:hAnsi="宋体"/>
                <w:color w:val="000000"/>
                <w:kern w:val="0"/>
                <w:sz w:val="24"/>
              </w:rPr>
              <w:t xml:space="preserve"> 平台</w:t>
            </w:r>
          </w:p>
        </w:tc>
        <w:tc>
          <w:tcPr>
            <w:tcW w:w="283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5364DE" w14:textId="77777777" w:rsidR="008A0CD0" w:rsidRPr="00931DDC" w:rsidRDefault="008A0CD0" w:rsidP="008E7E23">
            <w:pPr>
              <w:widowControl/>
              <w:snapToGrid w:val="0"/>
              <w:jc w:val="left"/>
              <w:rPr>
                <w:rFonts w:ascii="宋体" w:hAnsi="宋体"/>
                <w:color w:val="000000"/>
                <w:kern w:val="0"/>
                <w:sz w:val="24"/>
              </w:rPr>
            </w:pPr>
            <w:r w:rsidRPr="00931DDC">
              <w:rPr>
                <w:rFonts w:ascii="宋体" w:hAnsi="宋体"/>
                <w:color w:val="000000"/>
                <w:kern w:val="0"/>
                <w:sz w:val="24"/>
              </w:rPr>
              <w:t>按P2会审范围另定，避免重复建设</w:t>
            </w:r>
          </w:p>
        </w:tc>
      </w:tr>
    </w:tbl>
    <w:p w14:paraId="13086D72" w14:textId="437FF7F7"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b/>
          <w:bCs/>
          <w:color w:val="000000"/>
          <w:kern w:val="0"/>
          <w:sz w:val="24"/>
        </w:rPr>
        <w:t>1.</w:t>
      </w:r>
      <w:r w:rsidR="008A0CD0" w:rsidRPr="00931DDC">
        <w:rPr>
          <w:rFonts w:ascii="宋体" w:hAnsi="宋体"/>
          <w:b/>
          <w:bCs/>
          <w:color w:val="000000"/>
          <w:kern w:val="0"/>
          <w:sz w:val="24"/>
        </w:rPr>
        <w:t>接口通用控制</w:t>
      </w:r>
    </w:p>
    <w:p w14:paraId="455B5F91" w14:textId="77777777" w:rsidR="008A0CD0" w:rsidRPr="00931DDC" w:rsidRDefault="008A0CD0" w:rsidP="008E7E23">
      <w:pPr>
        <w:widowControl/>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接口采用身份认证、加密传输、限流和最小字段集。消息包含业务唯一号、版本和时间，支持幂等、重试、失败队列、补发及对账。撤权和新增授权应按版本顺序处理，重复或迟到消息不得覆盖较新状态。禁止未经批准直接写入临床生产数据库。</w:t>
      </w:r>
    </w:p>
    <w:p w14:paraId="5D6E1D82" w14:textId="71F1BA23"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b/>
          <w:bCs/>
          <w:color w:val="000000"/>
          <w:kern w:val="0"/>
          <w:sz w:val="24"/>
        </w:rPr>
        <w:t>2.</w:t>
      </w:r>
      <w:r w:rsidR="008A0CD0" w:rsidRPr="00931DDC">
        <w:rPr>
          <w:rFonts w:ascii="宋体" w:hAnsi="宋体"/>
          <w:b/>
          <w:bCs/>
          <w:color w:val="000000"/>
          <w:kern w:val="0"/>
          <w:sz w:val="24"/>
        </w:rPr>
        <w:t>主数据与迁移</w:t>
      </w:r>
    </w:p>
    <w:p w14:paraId="646EEA47" w14:textId="77777777" w:rsidR="008A0CD0" w:rsidRPr="00931DDC" w:rsidRDefault="008A0CD0" w:rsidP="008E7E23">
      <w:pPr>
        <w:widowControl/>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明确人员、组织、患者主索引、技术、手术操作、药品和收费编码的权威来源与映射责任人。历史Excel及文档先盘点、去重、规范字段并审核，再分批试迁移与正式迁移；保留原文件索引、批次和差异。未经核实的历史授权不得直接转为现行有效权限。</w:t>
      </w:r>
    </w:p>
    <w:p w14:paraId="0E1E8EC5" w14:textId="77777777" w:rsidR="008A0CD0" w:rsidRPr="00931DDC" w:rsidRDefault="008A0CD0" w:rsidP="008E7E23">
      <w:pPr>
        <w:widowControl/>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首批接口受阻时，可采用经审核的导入或人工核验维持试点，但必须列出覆盖缺口和整改期限；临床授权联动等核心接口未完成联合验证，不进入相应核心功能验收。</w:t>
      </w:r>
    </w:p>
    <w:p w14:paraId="4557E166" w14:textId="77777777" w:rsidR="008A0CD0" w:rsidRPr="00931DDC" w:rsidRDefault="008A0CD0" w:rsidP="008E7E23">
      <w:pPr>
        <w:widowControl/>
        <w:snapToGrid w:val="0"/>
        <w:spacing w:line="400" w:lineRule="exact"/>
        <w:ind w:firstLineChars="200" w:firstLine="480"/>
        <w:rPr>
          <w:rFonts w:ascii="宋体" w:hAnsi="宋体"/>
          <w:color w:val="000000"/>
          <w:kern w:val="0"/>
          <w:sz w:val="24"/>
        </w:rPr>
      </w:pPr>
      <w:r w:rsidRPr="00931DDC">
        <w:rPr>
          <w:rFonts w:ascii="宋体" w:hAnsi="宋体" w:hint="eastAsia"/>
          <w:color w:val="000000"/>
          <w:kern w:val="0"/>
          <w:sz w:val="24"/>
        </w:rPr>
        <w:t>整合医疗质量安全不良事件上报端口，强化多部门联动机制和闭环管理</w:t>
      </w:r>
    </w:p>
    <w:p w14:paraId="553992B9" w14:textId="17EE2855"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hint="eastAsia"/>
          <w:b/>
          <w:bCs/>
          <w:color w:val="000000"/>
          <w:kern w:val="0"/>
          <w:sz w:val="24"/>
        </w:rPr>
        <w:lastRenderedPageBreak/>
        <w:t>（十二）</w:t>
      </w:r>
      <w:r w:rsidR="008A0CD0" w:rsidRPr="00931DDC">
        <w:rPr>
          <w:rFonts w:ascii="宋体" w:hAnsi="宋体"/>
          <w:b/>
          <w:bCs/>
          <w:color w:val="000000"/>
          <w:kern w:val="0"/>
          <w:sz w:val="24"/>
        </w:rPr>
        <w:t>非功能需求与安全要求</w:t>
      </w:r>
    </w:p>
    <w:p w14:paraId="1CBEA07F"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下列数值为立项测算和后续合同谈判的建议基线，不代表已完成医院容量调查。信息部门应依据用户数、峰值并发、附件规模及现有基础资源确认测试模型；调整须形成书面记录，不得降低关键权限校验和数据保护要求。</w:t>
      </w:r>
    </w:p>
    <w:tbl>
      <w:tblPr>
        <w:tblW w:w="0" w:type="auto"/>
        <w:jc w:val="center"/>
        <w:tblLayout w:type="fixed"/>
        <w:tblLook w:val="04A0" w:firstRow="1" w:lastRow="0" w:firstColumn="1" w:lastColumn="0" w:noHBand="0" w:noVBand="1"/>
      </w:tblPr>
      <w:tblGrid>
        <w:gridCol w:w="794"/>
        <w:gridCol w:w="1701"/>
        <w:gridCol w:w="6917"/>
      </w:tblGrid>
      <w:tr w:rsidR="008A0CD0" w:rsidRPr="00931DDC" w14:paraId="41890C78" w14:textId="77777777" w:rsidTr="008A0CD0">
        <w:trPr>
          <w:cantSplit/>
          <w:tblHeader/>
          <w:jc w:val="center"/>
        </w:trPr>
        <w:tc>
          <w:tcPr>
            <w:tcW w:w="79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81FE115"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b/>
                <w:color w:val="000000"/>
                <w:kern w:val="0"/>
                <w:sz w:val="24"/>
                <w:lang w:eastAsia="en-US"/>
              </w:rPr>
              <w:t>编号</w:t>
            </w:r>
          </w:p>
        </w:tc>
        <w:tc>
          <w:tcPr>
            <w:tcW w:w="1701"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A0ABE44"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需求</w:t>
            </w:r>
          </w:p>
        </w:tc>
        <w:tc>
          <w:tcPr>
            <w:tcW w:w="6917"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69321629"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建议验收口径</w:t>
            </w:r>
          </w:p>
        </w:tc>
      </w:tr>
      <w:tr w:rsidR="008A0CD0" w:rsidRPr="00931DDC" w14:paraId="444AF3AC" w14:textId="77777777" w:rsidTr="008A0CD0">
        <w:trPr>
          <w:cantSplit/>
          <w:jc w:val="center"/>
        </w:trPr>
        <w:tc>
          <w:tcPr>
            <w:tcW w:w="7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B02ECF"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N01</w:t>
            </w: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F00A586"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性能容量</w:t>
            </w:r>
          </w:p>
        </w:tc>
        <w:tc>
          <w:tcPr>
            <w:tcW w:w="69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6DAD5DA"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暂按200并发在线业务用户混合测试；95%常用查询及提交≤3秒，复杂报表采用异步任务并反馈进度；按实际数据量压测</w:t>
            </w:r>
          </w:p>
        </w:tc>
      </w:tr>
      <w:tr w:rsidR="008A0CD0" w:rsidRPr="00931DDC" w14:paraId="5B4D287B" w14:textId="77777777" w:rsidTr="008A0CD0">
        <w:trPr>
          <w:cantSplit/>
          <w:jc w:val="center"/>
        </w:trPr>
        <w:tc>
          <w:tcPr>
            <w:tcW w:w="7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A72E17C"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N02</w:t>
            </w: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40F6E9"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稳定性</w:t>
            </w:r>
          </w:p>
        </w:tc>
        <w:tc>
          <w:tcPr>
            <w:tcW w:w="69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B4D3091"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试运行建议连续30日；按约定服务时段统计月可用性≥99.9%，计划维护事先约定，非计划中断如实计入</w:t>
            </w:r>
          </w:p>
        </w:tc>
      </w:tr>
      <w:tr w:rsidR="008A0CD0" w:rsidRPr="00931DDC" w14:paraId="4A663BC9" w14:textId="77777777" w:rsidTr="008A0CD0">
        <w:trPr>
          <w:cantSplit/>
          <w:jc w:val="center"/>
        </w:trPr>
        <w:tc>
          <w:tcPr>
            <w:tcW w:w="7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A16CFA0"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N03</w:t>
            </w: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827F7E8"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恢复能力</w:t>
            </w:r>
          </w:p>
        </w:tc>
        <w:tc>
          <w:tcPr>
            <w:tcW w:w="69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5E3D65"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建议RPO≤1小时、RTO≤4小时；备份覆盖数据库、附件及配置，通过实际恢复演练验证，权限状态另行对账</w:t>
            </w:r>
          </w:p>
        </w:tc>
      </w:tr>
      <w:tr w:rsidR="008A0CD0" w:rsidRPr="00931DDC" w14:paraId="5C6C8752" w14:textId="77777777" w:rsidTr="008A0CD0">
        <w:trPr>
          <w:cantSplit/>
          <w:jc w:val="center"/>
        </w:trPr>
        <w:tc>
          <w:tcPr>
            <w:tcW w:w="7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F105DAB"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N04</w:t>
            </w: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E6462F"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权限及审计</w:t>
            </w:r>
          </w:p>
        </w:tc>
        <w:tc>
          <w:tcPr>
            <w:tcW w:w="69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A1F437B"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按岗位、科室、业务和数据字段授权；关键审批、查看、导出、变更及运维行为可追溯，特权管理与审计分离</w:t>
            </w:r>
          </w:p>
        </w:tc>
      </w:tr>
      <w:tr w:rsidR="008A0CD0" w:rsidRPr="00931DDC" w14:paraId="3001B8E9" w14:textId="77777777" w:rsidTr="008A0CD0">
        <w:trPr>
          <w:cantSplit/>
          <w:jc w:val="center"/>
        </w:trPr>
        <w:tc>
          <w:tcPr>
            <w:tcW w:w="7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903320"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N05</w:t>
            </w: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062067"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可维护性</w:t>
            </w:r>
          </w:p>
        </w:tc>
        <w:tc>
          <w:tcPr>
            <w:tcW w:w="69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15D7BA"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表单、流程、指标与字典可按权限配置并版本化；交付配置说明、接口文档、监控及故障处理手册</w:t>
            </w:r>
          </w:p>
        </w:tc>
      </w:tr>
      <w:tr w:rsidR="008A0CD0" w:rsidRPr="00931DDC" w14:paraId="27543700" w14:textId="77777777" w:rsidTr="008A0CD0">
        <w:trPr>
          <w:cantSplit/>
          <w:jc w:val="center"/>
        </w:trPr>
        <w:tc>
          <w:tcPr>
            <w:tcW w:w="7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1FA147"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N06</w:t>
            </w: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7B0A71"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数据可迁移</w:t>
            </w:r>
          </w:p>
        </w:tc>
        <w:tc>
          <w:tcPr>
            <w:tcW w:w="69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84C6F3C"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业务数据、附件、字典及关联关系可完整导出，交付格式说明；不得通过专有格式阻断医院依法迁移</w:t>
            </w:r>
          </w:p>
        </w:tc>
      </w:tr>
    </w:tbl>
    <w:p w14:paraId="64CECB8C" w14:textId="6FA2C030"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b/>
          <w:bCs/>
          <w:color w:val="000000"/>
          <w:kern w:val="0"/>
          <w:sz w:val="24"/>
        </w:rPr>
        <w:t>1.</w:t>
      </w:r>
      <w:r w:rsidR="008A0CD0" w:rsidRPr="00931DDC">
        <w:rPr>
          <w:rFonts w:ascii="宋体" w:hAnsi="宋体"/>
          <w:b/>
          <w:bCs/>
          <w:color w:val="000000"/>
          <w:kern w:val="0"/>
          <w:sz w:val="24"/>
        </w:rPr>
        <w:t>安全建设</w:t>
      </w:r>
    </w:p>
    <w:p w14:paraId="6C639DD0"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由医院按系统边界、服务对象及数据类别开展定级与保护需求分析，依法完成适用的备案、测评和整改。安全措施与系统同步建设，上线前完成安全测试；网络安全预算按相关要求纳入总预算，原则上不低于新建信息化项目总预算的5%。[P8]</w:t>
      </w:r>
    </w:p>
    <w:p w14:paraId="44AA1A3E"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数据按敏感程度分类管理，采用传输与存储保护、附件病毒检查、备份、脱敏及导出控制。患者投诉、健康信息、职工奖惩等实行更细访问控制；科研和教培用途须另行确认处理依据及范围，不能因有系统账号即复用全部数据。涉及敏感个人信息处理等情形依法开展个人信息保护影响评估。[P9]</w:t>
      </w:r>
    </w:p>
    <w:p w14:paraId="4CBD82BB" w14:textId="26C02429"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b/>
          <w:bCs/>
          <w:color w:val="000000"/>
          <w:kern w:val="0"/>
          <w:sz w:val="24"/>
        </w:rPr>
        <w:t>2.</w:t>
      </w:r>
      <w:r w:rsidR="008A0CD0" w:rsidRPr="00931DDC">
        <w:rPr>
          <w:rFonts w:ascii="宋体" w:hAnsi="宋体"/>
          <w:b/>
          <w:bCs/>
          <w:color w:val="000000"/>
          <w:kern w:val="0"/>
          <w:sz w:val="24"/>
        </w:rPr>
        <w:t>运维及保存</w:t>
      </w:r>
    </w:p>
    <w:p w14:paraId="1D4D2158"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优先利用医院可控部署环境，第三方远程运维须实名、审批、限时和审计；测试使用脱敏数据。业务档案、病历关联记录、审计日志分别确定适用保存期限，诉讼或调查涉及材料按规定保全。账号离岗及时回收，数据到期删除或移交经审批执行，备份和附件执行一致的保护规则。</w:t>
      </w:r>
    </w:p>
    <w:p w14:paraId="5DE6BE4A" w14:textId="070D05FE" w:rsidR="008A0CD0" w:rsidRPr="00931DDC" w:rsidRDefault="006E38D7" w:rsidP="008A0CD0">
      <w:pPr>
        <w:keepNext/>
        <w:keepLines/>
        <w:widowControl/>
        <w:spacing w:before="180" w:after="140" w:line="300" w:lineRule="auto"/>
        <w:jc w:val="left"/>
        <w:outlineLvl w:val="0"/>
        <w:rPr>
          <w:rFonts w:ascii="宋体" w:hAnsi="宋体"/>
          <w:b/>
          <w:bCs/>
          <w:color w:val="000000"/>
          <w:kern w:val="0"/>
          <w:sz w:val="24"/>
        </w:rPr>
      </w:pPr>
      <w:r>
        <w:rPr>
          <w:rFonts w:ascii="宋体" w:hAnsi="宋体" w:hint="eastAsia"/>
          <w:b/>
          <w:bCs/>
          <w:color w:val="000000"/>
          <w:kern w:val="0"/>
          <w:sz w:val="24"/>
        </w:rPr>
        <w:lastRenderedPageBreak/>
        <w:t>（十三）</w:t>
      </w:r>
      <w:r w:rsidR="008A0CD0" w:rsidRPr="00931DDC">
        <w:rPr>
          <w:rFonts w:ascii="宋体" w:hAnsi="宋体"/>
          <w:b/>
          <w:bCs/>
          <w:color w:val="000000"/>
          <w:kern w:val="0"/>
          <w:sz w:val="24"/>
        </w:rPr>
        <w:t>实施计划与投资构成</w:t>
      </w:r>
    </w:p>
    <w:tbl>
      <w:tblPr>
        <w:tblW w:w="0" w:type="auto"/>
        <w:jc w:val="center"/>
        <w:tblLayout w:type="fixed"/>
        <w:tblLook w:val="04A0" w:firstRow="1" w:lastRow="0" w:firstColumn="1" w:lastColumn="0" w:noHBand="0" w:noVBand="1"/>
      </w:tblPr>
      <w:tblGrid>
        <w:gridCol w:w="1980"/>
        <w:gridCol w:w="1417"/>
        <w:gridCol w:w="6014"/>
      </w:tblGrid>
      <w:tr w:rsidR="008A0CD0" w:rsidRPr="00931DDC" w14:paraId="68593C2E" w14:textId="77777777" w:rsidTr="001027BC">
        <w:trPr>
          <w:cantSplit/>
          <w:tblHeader/>
          <w:jc w:val="center"/>
        </w:trPr>
        <w:tc>
          <w:tcPr>
            <w:tcW w:w="1980"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781F10F2"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b/>
                <w:color w:val="000000"/>
                <w:kern w:val="0"/>
                <w:sz w:val="24"/>
                <w:lang w:eastAsia="en-US"/>
              </w:rPr>
              <w:t>阶段</w:t>
            </w:r>
          </w:p>
        </w:tc>
        <w:tc>
          <w:tcPr>
            <w:tcW w:w="1417"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AD9FB9D"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建议时间</w:t>
            </w:r>
          </w:p>
        </w:tc>
        <w:tc>
          <w:tcPr>
            <w:tcW w:w="601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77969EDB"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b/>
                <w:color w:val="000000"/>
                <w:kern w:val="0"/>
                <w:sz w:val="24"/>
              </w:rPr>
              <w:t>主要交付及进入下一阶段条件</w:t>
            </w:r>
          </w:p>
        </w:tc>
      </w:tr>
      <w:tr w:rsidR="008A0CD0" w:rsidRPr="00931DDC" w14:paraId="66248D25" w14:textId="77777777" w:rsidTr="001027BC">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669E08"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启动及需求确认</w:t>
            </w:r>
          </w:p>
        </w:tc>
        <w:tc>
          <w:tcPr>
            <w:tcW w:w="14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5C97344"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第1月</w:t>
            </w:r>
          </w:p>
        </w:tc>
        <w:tc>
          <w:tcPr>
            <w:tcW w:w="60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57FA27"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现状清单、制度及目录、接口清单、数据负责人、需求基线和验收方案获院方签认</w:t>
            </w:r>
          </w:p>
        </w:tc>
      </w:tr>
      <w:tr w:rsidR="008A0CD0" w:rsidRPr="00931DDC" w14:paraId="0F27855A" w14:textId="77777777" w:rsidTr="001027BC">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347C29F"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配置及集成</w:t>
            </w:r>
          </w:p>
        </w:tc>
        <w:tc>
          <w:tcPr>
            <w:tcW w:w="14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02231C"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第2至3月</w:t>
            </w:r>
          </w:p>
        </w:tc>
        <w:tc>
          <w:tcPr>
            <w:tcW w:w="60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099860"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完成P0流程配置、主数据治理和关键接口联调；权限及安全测试通过</w:t>
            </w:r>
          </w:p>
        </w:tc>
      </w:tr>
      <w:tr w:rsidR="008A0CD0" w:rsidRPr="00931DDC" w14:paraId="395DDCE3" w14:textId="77777777" w:rsidTr="001027BC">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338570"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代表性科室试点</w:t>
            </w:r>
          </w:p>
        </w:tc>
        <w:tc>
          <w:tcPr>
            <w:tcW w:w="14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5931F49"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第4月</w:t>
            </w:r>
          </w:p>
        </w:tc>
        <w:tc>
          <w:tcPr>
            <w:tcW w:w="60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8240844"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门诊与住院试点，验证无收费技术、临床撤权、投诉及整改等关键场景</w:t>
            </w:r>
          </w:p>
        </w:tc>
      </w:tr>
      <w:tr w:rsidR="008A0CD0" w:rsidRPr="00931DDC" w14:paraId="65EA1D9D" w14:textId="77777777" w:rsidTr="001027BC">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0EFD58B"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推广与后续批次</w:t>
            </w:r>
          </w:p>
        </w:tc>
        <w:tc>
          <w:tcPr>
            <w:tcW w:w="14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BE0109B"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第5月</w:t>
            </w:r>
          </w:p>
        </w:tc>
        <w:tc>
          <w:tcPr>
            <w:tcW w:w="60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DEA05B8"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推广P0，完成P1培训考核、排班交接班、台账与看板，开展分角色培训</w:t>
            </w:r>
          </w:p>
        </w:tc>
      </w:tr>
      <w:tr w:rsidR="008A0CD0" w:rsidRPr="00931DDC" w14:paraId="73DA01A3" w14:textId="77777777" w:rsidTr="001027BC">
        <w:trPr>
          <w:cantSplit/>
          <w:jc w:val="center"/>
        </w:trPr>
        <w:tc>
          <w:tcPr>
            <w:tcW w:w="19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7EEB99"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试运行与终验</w:t>
            </w:r>
          </w:p>
        </w:tc>
        <w:tc>
          <w:tcPr>
            <w:tcW w:w="1417"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212512"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color w:val="000000"/>
                <w:kern w:val="0"/>
                <w:sz w:val="24"/>
                <w:lang w:eastAsia="en-US"/>
              </w:rPr>
              <w:t>第6月</w:t>
            </w:r>
          </w:p>
        </w:tc>
        <w:tc>
          <w:tcPr>
            <w:tcW w:w="60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98113C"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建议连续30日试运行，问题整改闭合，完成恢复演练、资料移交与联合验收</w:t>
            </w:r>
          </w:p>
        </w:tc>
      </w:tr>
    </w:tbl>
    <w:p w14:paraId="0D7DB810" w14:textId="7991F059"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b/>
          <w:bCs/>
          <w:color w:val="000000"/>
          <w:kern w:val="0"/>
          <w:sz w:val="24"/>
        </w:rPr>
        <w:t>1.</w:t>
      </w:r>
      <w:r w:rsidR="008A0CD0" w:rsidRPr="00931DDC">
        <w:rPr>
          <w:rFonts w:ascii="宋体" w:hAnsi="宋体"/>
          <w:b/>
          <w:bCs/>
          <w:color w:val="000000"/>
          <w:kern w:val="0"/>
          <w:sz w:val="24"/>
        </w:rPr>
        <w:t>投资测算</w:t>
      </w:r>
    </w:p>
    <w:p w14:paraId="2B0AFC61"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采用同口径全成本比较：首期建设费＝应用软件及配置＋实施培训＋接口及第三方改造＋数据治理迁移＋新增基础资源＋安全建设测评等费用；五年总成本＝首期建设费＋后续四年运维、订阅及资源费用＋约定的升级和扩容费用。税费、维保起算点、接口数量及免费服务范围在报价中明确。</w:t>
      </w:r>
    </w:p>
    <w:tbl>
      <w:tblPr>
        <w:tblW w:w="0" w:type="auto"/>
        <w:jc w:val="center"/>
        <w:tblLayout w:type="fixed"/>
        <w:tblLook w:val="04A0" w:firstRow="1" w:lastRow="0" w:firstColumn="1" w:lastColumn="0" w:noHBand="0" w:noVBand="1"/>
      </w:tblPr>
      <w:tblGrid>
        <w:gridCol w:w="2041"/>
        <w:gridCol w:w="7370"/>
      </w:tblGrid>
      <w:tr w:rsidR="008A0CD0" w:rsidRPr="00931DDC" w14:paraId="7A02200D" w14:textId="77777777" w:rsidTr="008A0CD0">
        <w:trPr>
          <w:cantSplit/>
          <w:tblHeader/>
          <w:jc w:val="center"/>
        </w:trPr>
        <w:tc>
          <w:tcPr>
            <w:tcW w:w="2041"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F80E26A"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b/>
                <w:color w:val="000000"/>
                <w:kern w:val="0"/>
                <w:sz w:val="24"/>
                <w:lang w:eastAsia="en-US"/>
              </w:rPr>
              <w:t>费用项</w:t>
            </w:r>
          </w:p>
        </w:tc>
        <w:tc>
          <w:tcPr>
            <w:tcW w:w="7370"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6E7AD9CB"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必须说明的测算依据</w:t>
            </w:r>
          </w:p>
        </w:tc>
      </w:tr>
      <w:tr w:rsidR="008A0CD0" w:rsidRPr="00931DDC" w14:paraId="3F64AF34" w14:textId="77777777" w:rsidTr="001027BC">
        <w:trPr>
          <w:cantSplit/>
          <w:trHeight w:val="572"/>
          <w:jc w:val="center"/>
        </w:trPr>
        <w:tc>
          <w:tcPr>
            <w:tcW w:w="204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9494B9"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软件与实施</w:t>
            </w:r>
          </w:p>
        </w:tc>
        <w:tc>
          <w:tcPr>
            <w:tcW w:w="737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1A5CBD"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P0、P1分别报价；授权模式、用户及科室范围、部署环境、培训次数</w:t>
            </w:r>
          </w:p>
        </w:tc>
      </w:tr>
      <w:tr w:rsidR="008A0CD0" w:rsidRPr="00931DDC" w14:paraId="431B238A" w14:textId="77777777" w:rsidTr="008A0CD0">
        <w:trPr>
          <w:cantSplit/>
          <w:jc w:val="center"/>
        </w:trPr>
        <w:tc>
          <w:tcPr>
            <w:tcW w:w="204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A230FD"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接口与迁移</w:t>
            </w:r>
          </w:p>
        </w:tc>
        <w:tc>
          <w:tcPr>
            <w:tcW w:w="737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D3E1E3F"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逐接口工作量及原厂费用；源数据数量、历史年限、清洗和核验责任</w:t>
            </w:r>
          </w:p>
        </w:tc>
      </w:tr>
      <w:tr w:rsidR="008A0CD0" w:rsidRPr="00931DDC" w14:paraId="009D5B8D" w14:textId="77777777" w:rsidTr="008A0CD0">
        <w:trPr>
          <w:cantSplit/>
          <w:jc w:val="center"/>
        </w:trPr>
        <w:tc>
          <w:tcPr>
            <w:tcW w:w="204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32F3802"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基础资源与安全</w:t>
            </w:r>
          </w:p>
        </w:tc>
        <w:tc>
          <w:tcPr>
            <w:tcW w:w="737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845428"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先核实现有资源复用；列出新增服务器、存储、备份、测评和整改范围</w:t>
            </w:r>
          </w:p>
        </w:tc>
      </w:tr>
      <w:tr w:rsidR="008A0CD0" w:rsidRPr="00931DDC" w14:paraId="79E0D728" w14:textId="77777777" w:rsidTr="008A0CD0">
        <w:trPr>
          <w:cantSplit/>
          <w:jc w:val="center"/>
        </w:trPr>
        <w:tc>
          <w:tcPr>
            <w:tcW w:w="204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CDF29C"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运维与变更</w:t>
            </w:r>
          </w:p>
        </w:tc>
        <w:tc>
          <w:tcPr>
            <w:tcW w:w="737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AE121F8"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响应时限、驻场安排、版本升级、接口维护、退出移交及P2选项价格</w:t>
            </w:r>
          </w:p>
        </w:tc>
      </w:tr>
    </w:tbl>
    <w:p w14:paraId="41AB1A98" w14:textId="30B4A28E" w:rsidR="008A0CD0" w:rsidRPr="00931DDC" w:rsidRDefault="006E38D7" w:rsidP="006974E2">
      <w:pPr>
        <w:keepNext/>
        <w:keepLines/>
        <w:widowControl/>
        <w:snapToGrid w:val="0"/>
        <w:spacing w:beforeLines="50" w:before="163"/>
        <w:jc w:val="left"/>
        <w:outlineLvl w:val="1"/>
        <w:rPr>
          <w:rFonts w:ascii="宋体" w:hAnsi="宋体"/>
          <w:b/>
          <w:bCs/>
          <w:color w:val="000000"/>
          <w:kern w:val="0"/>
          <w:sz w:val="24"/>
        </w:rPr>
      </w:pPr>
      <w:r>
        <w:rPr>
          <w:rFonts w:ascii="宋体" w:hAnsi="宋体"/>
          <w:b/>
          <w:bCs/>
          <w:color w:val="000000"/>
          <w:kern w:val="0"/>
          <w:sz w:val="24"/>
        </w:rPr>
        <w:t>2.</w:t>
      </w:r>
      <w:r w:rsidR="008A0CD0" w:rsidRPr="00931DDC">
        <w:rPr>
          <w:rFonts w:ascii="宋体" w:hAnsi="宋体"/>
          <w:b/>
          <w:bCs/>
          <w:color w:val="000000"/>
          <w:kern w:val="0"/>
          <w:sz w:val="24"/>
        </w:rPr>
        <w:t>预期效益与采购原则</w:t>
      </w:r>
    </w:p>
    <w:p w14:paraId="5C282198"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试运行前取得同口径基线，建议上线后3个月内达到：有效人员档案完整率≥98%、核心管理事项线上留痕率≥95%、到期授权提醒覆盖率100%；同类督查材料汇总时间较基线减少30%。整改按期完成率和投诉按期反馈率建议目标≥95%，作为业务改进目标持续跟踪，不以系统单方承诺替代部门管理责任。</w:t>
      </w:r>
    </w:p>
    <w:p w14:paraId="0A9D9F09"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lastRenderedPageBreak/>
        <w:t>采购需求围绕场景和可验证结果编制，不指定品牌、厂商或技术路线。评分关注口腔门诊适配、临床授权联动、数据迁移质量、可持续服务与总成本，并要求演示异常场景；付款节点与真实交付、接口联验和验收结果挂钩。</w:t>
      </w:r>
    </w:p>
    <w:p w14:paraId="5B0B1A3A" w14:textId="2FC3776E" w:rsidR="008A0CD0" w:rsidRPr="00931DDC" w:rsidRDefault="006E38D7" w:rsidP="00AB5A4D">
      <w:pPr>
        <w:keepNext/>
        <w:keepLines/>
        <w:widowControl/>
        <w:adjustRightInd w:val="0"/>
        <w:snapToGrid w:val="0"/>
        <w:spacing w:before="120"/>
        <w:jc w:val="left"/>
        <w:outlineLvl w:val="0"/>
        <w:rPr>
          <w:rFonts w:ascii="宋体" w:hAnsi="宋体"/>
          <w:b/>
          <w:bCs/>
          <w:color w:val="000000"/>
          <w:kern w:val="0"/>
          <w:sz w:val="24"/>
        </w:rPr>
      </w:pPr>
      <w:r>
        <w:rPr>
          <w:rFonts w:ascii="宋体" w:hAnsi="宋体" w:hint="eastAsia"/>
          <w:b/>
          <w:bCs/>
          <w:color w:val="000000"/>
          <w:kern w:val="0"/>
          <w:sz w:val="24"/>
        </w:rPr>
        <w:t>（十四）</w:t>
      </w:r>
      <w:r w:rsidR="008A0CD0" w:rsidRPr="00931DDC">
        <w:rPr>
          <w:rFonts w:ascii="宋体" w:hAnsi="宋体"/>
          <w:b/>
          <w:bCs/>
          <w:color w:val="000000"/>
          <w:kern w:val="0"/>
          <w:sz w:val="24"/>
        </w:rPr>
        <w:t>验收场景与交付标准</w:t>
      </w:r>
    </w:p>
    <w:p w14:paraId="53FA1C87"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建立需求编号、测试用例、结果证据与缺陷的对应关系。以下场景为最低集合，P0全部通过后方可完成核心功能验收，P1通过后方可终验；涉及诊疗安全、越权或数据泄露的重大缺陷须关闭，其他遗留事项须由医院明确是否允许带条件接收及整改期限。</w:t>
      </w:r>
    </w:p>
    <w:tbl>
      <w:tblPr>
        <w:tblW w:w="0" w:type="auto"/>
        <w:jc w:val="center"/>
        <w:tblLayout w:type="fixed"/>
        <w:tblLook w:val="04A0" w:firstRow="1" w:lastRow="0" w:firstColumn="1" w:lastColumn="0" w:noHBand="0" w:noVBand="1"/>
      </w:tblPr>
      <w:tblGrid>
        <w:gridCol w:w="2494"/>
        <w:gridCol w:w="3458"/>
        <w:gridCol w:w="3458"/>
      </w:tblGrid>
      <w:tr w:rsidR="008A0CD0" w:rsidRPr="00931DDC" w14:paraId="1AF08DA4" w14:textId="77777777" w:rsidTr="008A0CD0">
        <w:trPr>
          <w:cantSplit/>
          <w:tblHeade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3D2551BE"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b/>
                <w:color w:val="000000"/>
                <w:kern w:val="0"/>
                <w:sz w:val="24"/>
                <w:lang w:eastAsia="en-US"/>
              </w:rPr>
              <w:t>场景及关联需求</w:t>
            </w:r>
          </w:p>
        </w:tc>
        <w:tc>
          <w:tcPr>
            <w:tcW w:w="345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5BBDB2AC"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测试内容</w:t>
            </w:r>
          </w:p>
        </w:tc>
        <w:tc>
          <w:tcPr>
            <w:tcW w:w="345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177C69B9" w14:textId="77777777" w:rsidR="008A0CD0" w:rsidRPr="00931DDC" w:rsidRDefault="008A0CD0" w:rsidP="008A0CD0">
            <w:pPr>
              <w:widowControl/>
              <w:spacing w:after="40" w:line="276" w:lineRule="auto"/>
              <w:jc w:val="left"/>
              <w:rPr>
                <w:rFonts w:ascii="宋体" w:hAnsi="宋体"/>
                <w:color w:val="000000"/>
                <w:kern w:val="0"/>
                <w:sz w:val="24"/>
                <w:lang w:eastAsia="en-US"/>
              </w:rPr>
            </w:pPr>
            <w:r w:rsidRPr="00931DDC">
              <w:rPr>
                <w:rFonts w:ascii="宋体" w:hAnsi="宋体"/>
                <w:b/>
                <w:color w:val="000000"/>
                <w:kern w:val="0"/>
                <w:sz w:val="24"/>
                <w:lang w:eastAsia="en-US"/>
              </w:rPr>
              <w:t>应留存的证据</w:t>
            </w:r>
          </w:p>
        </w:tc>
      </w:tr>
      <w:tr w:rsidR="008A0CD0" w:rsidRPr="00931DDC" w14:paraId="78CB39CA"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767F3B"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A01 档案 R01—04</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FBCC2D"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职称冲突、调科离职、三年周期与表式导出</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D4E111"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权威源和差异记录；审批、停用和归档结果</w:t>
            </w:r>
          </w:p>
        </w:tc>
      </w:tr>
      <w:tr w:rsidR="008A0CD0" w:rsidRPr="00931DDC" w14:paraId="774F14EB"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774FAD0"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A02 授权 R05—08</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C6BDED"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未授权、过期、暂停、撤权及紧急授权；重复与乱序消息</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C71080F"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临床节点校验、双方日志、回执及异常处置</w:t>
            </w:r>
          </w:p>
        </w:tc>
      </w:tr>
      <w:tr w:rsidR="008A0CD0" w:rsidRPr="00931DDC" w14:paraId="58358CCA"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E263AC"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A03 新技术 R09—12</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169155"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补正、专家回避、手机评审、试运行、转常规与暂停</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D2272B"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全过程材料版本、决定、目录与权限变化</w:t>
            </w:r>
          </w:p>
        </w:tc>
      </w:tr>
      <w:tr w:rsidR="008A0CD0" w:rsidRPr="00931DDC" w14:paraId="779E32FE"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66F801" w14:textId="77777777" w:rsidR="008A0CD0" w:rsidRPr="00931DDC" w:rsidRDefault="008A0CD0" w:rsidP="008A0CD0">
            <w:pPr>
              <w:widowControl/>
              <w:spacing w:after="40" w:line="276" w:lineRule="auto"/>
              <w:jc w:val="center"/>
              <w:rPr>
                <w:rFonts w:ascii="宋体" w:hAnsi="宋体"/>
                <w:color w:val="000000"/>
                <w:kern w:val="0"/>
                <w:sz w:val="24"/>
              </w:rPr>
            </w:pPr>
            <w:r w:rsidRPr="00931DDC">
              <w:rPr>
                <w:rFonts w:ascii="宋体" w:hAnsi="宋体"/>
                <w:color w:val="000000"/>
                <w:kern w:val="0"/>
                <w:sz w:val="24"/>
                <w:lang w:eastAsia="en-US"/>
              </w:rPr>
              <w:t>A04 门诊监测 R13—1</w:t>
            </w:r>
            <w:r w:rsidRPr="00931DDC">
              <w:rPr>
                <w:rFonts w:ascii="宋体" w:hAnsi="宋体" w:hint="eastAsia"/>
                <w:color w:val="000000"/>
                <w:kern w:val="0"/>
                <w:sz w:val="24"/>
              </w:rPr>
              <w:t>4</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E44F0F1"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无收费技术、多牙位多种植体、撤销、补录及失访</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DC1854"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病例清单、核对差异、口径与映射版本</w:t>
            </w:r>
          </w:p>
        </w:tc>
      </w:tr>
      <w:tr w:rsidR="008A0CD0" w:rsidRPr="00931DDC" w14:paraId="58C75463"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B172A5F"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A0</w:t>
            </w:r>
            <w:r w:rsidRPr="00931DDC">
              <w:rPr>
                <w:rFonts w:ascii="宋体" w:hAnsi="宋体" w:hint="eastAsia"/>
                <w:color w:val="000000"/>
                <w:kern w:val="0"/>
                <w:sz w:val="24"/>
              </w:rPr>
              <w:t>5</w:t>
            </w:r>
            <w:r w:rsidRPr="00931DDC">
              <w:rPr>
                <w:rFonts w:ascii="宋体" w:hAnsi="宋体"/>
                <w:color w:val="000000"/>
                <w:kern w:val="0"/>
                <w:sz w:val="24"/>
                <w:lang w:eastAsia="en-US"/>
              </w:rPr>
              <w:t xml:space="preserve"> 督查 R</w:t>
            </w:r>
            <w:r w:rsidRPr="00931DDC">
              <w:rPr>
                <w:rFonts w:ascii="宋体" w:hAnsi="宋体" w:hint="eastAsia"/>
                <w:color w:val="000000"/>
                <w:kern w:val="0"/>
                <w:sz w:val="24"/>
              </w:rPr>
              <w:t>15</w:t>
            </w:r>
            <w:r w:rsidRPr="00931DDC">
              <w:rPr>
                <w:rFonts w:ascii="宋体" w:hAnsi="宋体"/>
                <w:color w:val="000000"/>
                <w:kern w:val="0"/>
                <w:sz w:val="24"/>
                <w:lang w:eastAsia="en-US"/>
              </w:rPr>
              <w:t>—</w:t>
            </w:r>
            <w:r w:rsidRPr="00931DDC">
              <w:rPr>
                <w:rFonts w:ascii="宋体" w:hAnsi="宋体" w:hint="eastAsia"/>
                <w:color w:val="000000"/>
                <w:kern w:val="0"/>
                <w:sz w:val="24"/>
              </w:rPr>
              <w:t>1</w:t>
            </w:r>
            <w:r w:rsidRPr="00931DDC">
              <w:rPr>
                <w:rFonts w:ascii="宋体" w:hAnsi="宋体"/>
                <w:color w:val="000000"/>
                <w:kern w:val="0"/>
                <w:sz w:val="24"/>
                <w:lang w:eastAsia="en-US"/>
              </w:rPr>
              <w:t>7</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2C127CD"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计划、检查、延期、退回、复核销项</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7209A2C"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闭环任务及报告，未复核任务不得显示销项</w:t>
            </w:r>
          </w:p>
        </w:tc>
      </w:tr>
      <w:tr w:rsidR="008A0CD0" w:rsidRPr="00931DDC" w14:paraId="2ABC44D2"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FD41F6"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A0</w:t>
            </w:r>
            <w:r w:rsidRPr="00931DDC">
              <w:rPr>
                <w:rFonts w:ascii="宋体" w:hAnsi="宋体" w:hint="eastAsia"/>
                <w:color w:val="000000"/>
                <w:kern w:val="0"/>
                <w:sz w:val="24"/>
              </w:rPr>
              <w:t>6</w:t>
            </w:r>
            <w:r w:rsidRPr="00931DDC">
              <w:rPr>
                <w:rFonts w:ascii="宋体" w:hAnsi="宋体"/>
                <w:color w:val="000000"/>
                <w:kern w:val="0"/>
                <w:sz w:val="24"/>
                <w:lang w:eastAsia="en-US"/>
              </w:rPr>
              <w:t xml:space="preserve"> 交接 R</w:t>
            </w:r>
            <w:r w:rsidRPr="00931DDC">
              <w:rPr>
                <w:rFonts w:ascii="宋体" w:hAnsi="宋体" w:hint="eastAsia"/>
                <w:color w:val="000000"/>
                <w:kern w:val="0"/>
                <w:sz w:val="24"/>
              </w:rPr>
              <w:t>1</w:t>
            </w:r>
            <w:r w:rsidRPr="00931DDC">
              <w:rPr>
                <w:rFonts w:ascii="宋体" w:hAnsi="宋体"/>
                <w:color w:val="000000"/>
                <w:kern w:val="0"/>
                <w:sz w:val="24"/>
                <w:lang w:eastAsia="en-US"/>
              </w:rPr>
              <w:t>8—</w:t>
            </w:r>
            <w:r w:rsidRPr="00931DDC">
              <w:rPr>
                <w:rFonts w:ascii="宋体" w:hAnsi="宋体" w:hint="eastAsia"/>
                <w:color w:val="000000"/>
                <w:kern w:val="0"/>
                <w:sz w:val="24"/>
              </w:rPr>
              <w:t>2</w:t>
            </w:r>
            <w:r w:rsidRPr="00931DDC">
              <w:rPr>
                <w:rFonts w:ascii="宋体" w:hAnsi="宋体"/>
                <w:color w:val="000000"/>
                <w:kern w:val="0"/>
                <w:sz w:val="24"/>
                <w:lang w:eastAsia="en-US"/>
              </w:rPr>
              <w:t>1</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D87F11"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调班、跨班承接、补记、签认后引用数据变化</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8F7D06"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班表版本、双向确认与快照；入口权限测试</w:t>
            </w:r>
          </w:p>
        </w:tc>
      </w:tr>
      <w:tr w:rsidR="008A0CD0" w:rsidRPr="00931DDC" w14:paraId="6EAAECAD"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A8E683"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A0</w:t>
            </w:r>
            <w:r w:rsidRPr="00931DDC">
              <w:rPr>
                <w:rFonts w:ascii="宋体" w:hAnsi="宋体" w:hint="eastAsia"/>
                <w:color w:val="000000"/>
                <w:kern w:val="0"/>
                <w:sz w:val="24"/>
              </w:rPr>
              <w:t>7</w:t>
            </w:r>
            <w:r w:rsidRPr="00931DDC">
              <w:rPr>
                <w:rFonts w:ascii="宋体" w:hAnsi="宋体"/>
                <w:color w:val="000000"/>
                <w:kern w:val="0"/>
                <w:sz w:val="24"/>
                <w:lang w:eastAsia="en-US"/>
              </w:rPr>
              <w:t xml:space="preserve"> 集成与迁移</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9FE83C"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授权超时、补发对账、迁移及数据回滚</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9D2BEC"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联合签字报告、记录总数及关键字段核对</w:t>
            </w:r>
          </w:p>
        </w:tc>
      </w:tr>
      <w:tr w:rsidR="008A0CD0" w:rsidRPr="00931DDC" w14:paraId="3239D9DC" w14:textId="77777777" w:rsidTr="008A0CD0">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469113" w14:textId="77777777" w:rsidR="008A0CD0" w:rsidRPr="00931DDC" w:rsidRDefault="008A0CD0" w:rsidP="008A0CD0">
            <w:pPr>
              <w:widowControl/>
              <w:spacing w:after="40" w:line="276" w:lineRule="auto"/>
              <w:jc w:val="center"/>
              <w:rPr>
                <w:rFonts w:ascii="宋体" w:hAnsi="宋体"/>
                <w:color w:val="000000"/>
                <w:kern w:val="0"/>
                <w:sz w:val="24"/>
                <w:lang w:eastAsia="en-US"/>
              </w:rPr>
            </w:pPr>
            <w:r w:rsidRPr="00931DDC">
              <w:rPr>
                <w:rFonts w:ascii="宋体" w:hAnsi="宋体"/>
                <w:color w:val="000000"/>
                <w:kern w:val="0"/>
                <w:sz w:val="24"/>
                <w:lang w:eastAsia="en-US"/>
              </w:rPr>
              <w:t>A</w:t>
            </w:r>
            <w:r w:rsidRPr="00931DDC">
              <w:rPr>
                <w:rFonts w:ascii="宋体" w:hAnsi="宋体" w:hint="eastAsia"/>
                <w:color w:val="000000"/>
                <w:kern w:val="0"/>
                <w:sz w:val="24"/>
              </w:rPr>
              <w:t>08</w:t>
            </w:r>
            <w:r w:rsidRPr="00931DDC">
              <w:rPr>
                <w:rFonts w:ascii="宋体" w:hAnsi="宋体"/>
                <w:color w:val="000000"/>
                <w:kern w:val="0"/>
                <w:sz w:val="24"/>
                <w:lang w:eastAsia="en-US"/>
              </w:rPr>
              <w:t xml:space="preserve"> 非功能 N01—06</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3852DA"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并发压测、越权及导出测试、故障恢复、完整导出</w:t>
            </w:r>
          </w:p>
        </w:tc>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CF63F0" w14:textId="77777777" w:rsidR="008A0CD0" w:rsidRPr="00931DDC" w:rsidRDefault="008A0CD0" w:rsidP="008A0CD0">
            <w:pPr>
              <w:widowControl/>
              <w:spacing w:after="40" w:line="276" w:lineRule="auto"/>
              <w:jc w:val="left"/>
              <w:rPr>
                <w:rFonts w:ascii="宋体" w:hAnsi="宋体"/>
                <w:color w:val="000000"/>
                <w:kern w:val="0"/>
                <w:sz w:val="24"/>
              </w:rPr>
            </w:pPr>
            <w:r w:rsidRPr="00931DDC">
              <w:rPr>
                <w:rFonts w:ascii="宋体" w:hAnsi="宋体"/>
                <w:color w:val="000000"/>
                <w:kern w:val="0"/>
                <w:sz w:val="24"/>
              </w:rPr>
              <w:t>压测报告、安全整改证据、演练和导出复验</w:t>
            </w:r>
          </w:p>
        </w:tc>
      </w:tr>
    </w:tbl>
    <w:p w14:paraId="7067A76F" w14:textId="77777777" w:rsidR="008A0CD0" w:rsidRPr="00931DDC" w:rsidRDefault="008A0CD0" w:rsidP="00AB5A4D">
      <w:pPr>
        <w:keepNext/>
        <w:keepLines/>
        <w:widowControl/>
        <w:adjustRightInd w:val="0"/>
        <w:snapToGrid w:val="0"/>
        <w:spacing w:before="120"/>
        <w:jc w:val="left"/>
        <w:outlineLvl w:val="0"/>
        <w:rPr>
          <w:rFonts w:ascii="宋体" w:hAnsi="宋体"/>
          <w:b/>
          <w:bCs/>
          <w:color w:val="000000"/>
          <w:kern w:val="0"/>
          <w:sz w:val="24"/>
        </w:rPr>
      </w:pPr>
      <w:r w:rsidRPr="00931DDC">
        <w:rPr>
          <w:rFonts w:ascii="宋体" w:hAnsi="宋体"/>
          <w:b/>
          <w:bCs/>
          <w:color w:val="000000"/>
          <w:kern w:val="0"/>
          <w:sz w:val="24"/>
        </w:rPr>
        <w:t>验收方法与交付清单</w:t>
      </w:r>
    </w:p>
    <w:p w14:paraId="538F3759" w14:textId="77777777"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由医务、信息及相关业务部门联合验收。关键安全与权限场景逐项测试；历史迁移核对总量、关键字段和附件，人员主标识、现行有效权限及技术编码等关键数据要求100%对应或全部纳入经批准的差异处置清单。业务抽样范围和样本量在测试前签认，不能只选择成功样本。</w:t>
      </w:r>
    </w:p>
    <w:p w14:paraId="384B2C12" w14:textId="2D650682" w:rsidR="008A0CD0" w:rsidRPr="00931DDC" w:rsidRDefault="008A0CD0" w:rsidP="004441D3">
      <w:pPr>
        <w:widowControl/>
        <w:adjustRightInd w:val="0"/>
        <w:snapToGrid w:val="0"/>
        <w:spacing w:line="400" w:lineRule="exact"/>
        <w:ind w:firstLineChars="200" w:firstLine="480"/>
        <w:rPr>
          <w:rFonts w:ascii="宋体" w:hAnsi="宋体"/>
          <w:color w:val="000000"/>
          <w:kern w:val="0"/>
          <w:sz w:val="24"/>
        </w:rPr>
      </w:pPr>
      <w:r w:rsidRPr="00931DDC">
        <w:rPr>
          <w:rFonts w:ascii="宋体" w:hAnsi="宋体"/>
          <w:color w:val="000000"/>
          <w:kern w:val="0"/>
          <w:sz w:val="24"/>
        </w:rPr>
        <w:t>交付需求基线、流程与表单配置、技术及权限目录、主数据字典、接口规范、迁移核对报告、测试和安全报告、部署备份方案、用户及管理员手册、培训记录、运维服务承诺和数据退出方案。</w:t>
      </w:r>
    </w:p>
    <w:p w14:paraId="5AEBAC3C" w14:textId="594834E1" w:rsidR="00A968CD" w:rsidRPr="00A968CD" w:rsidRDefault="006E38D7" w:rsidP="00AB5A4D">
      <w:pPr>
        <w:keepNext/>
        <w:keepLines/>
        <w:widowControl/>
        <w:adjustRightInd w:val="0"/>
        <w:snapToGrid w:val="0"/>
        <w:spacing w:before="120"/>
        <w:jc w:val="left"/>
        <w:outlineLvl w:val="0"/>
        <w:rPr>
          <w:rFonts w:ascii="宋体" w:hAnsi="宋体"/>
          <w:b/>
          <w:bCs/>
          <w:color w:val="000000"/>
          <w:kern w:val="0"/>
          <w:sz w:val="24"/>
        </w:rPr>
      </w:pPr>
      <w:r>
        <w:rPr>
          <w:rFonts w:ascii="宋体" w:hAnsi="宋体" w:hint="eastAsia"/>
          <w:b/>
          <w:bCs/>
          <w:color w:val="000000"/>
          <w:kern w:val="0"/>
          <w:sz w:val="24"/>
        </w:rPr>
        <w:lastRenderedPageBreak/>
        <w:t>（十五）</w:t>
      </w:r>
      <w:r w:rsidR="00A968CD" w:rsidRPr="00A968CD">
        <w:rPr>
          <w:rFonts w:ascii="宋体" w:hAnsi="宋体"/>
          <w:b/>
          <w:bCs/>
          <w:color w:val="000000"/>
          <w:kern w:val="0"/>
          <w:sz w:val="24"/>
        </w:rPr>
        <w:t>编制依据与来源索引</w:t>
      </w:r>
    </w:p>
    <w:p w14:paraId="1E3B59A2" w14:textId="77777777" w:rsidR="00A968CD" w:rsidRPr="00A968CD" w:rsidRDefault="00A968CD" w:rsidP="004441D3">
      <w:pPr>
        <w:widowControl/>
        <w:adjustRightInd w:val="0"/>
        <w:snapToGrid w:val="0"/>
        <w:spacing w:line="400" w:lineRule="exact"/>
        <w:ind w:firstLineChars="200" w:firstLine="480"/>
        <w:rPr>
          <w:rFonts w:ascii="宋体" w:hAnsi="宋体"/>
          <w:color w:val="000000"/>
          <w:kern w:val="0"/>
          <w:sz w:val="24"/>
        </w:rPr>
      </w:pPr>
      <w:r w:rsidRPr="00A968CD">
        <w:rPr>
          <w:rFonts w:ascii="宋体" w:hAnsi="宋体"/>
          <w:color w:val="000000"/>
          <w:kern w:val="0"/>
          <w:sz w:val="24"/>
        </w:rPr>
        <w:t>检索核验日期：2026年9月9日。M类为前期调研资料，用于描述历史诉求；P类为公开法规政策及官方转载。正文中基于上述依据提出的功能、优先级和技术指标属于本项目建设方案，须经院方会审形成正式基线。</w:t>
      </w:r>
    </w:p>
    <w:p w14:paraId="65EA5B8A" w14:textId="60E020C2" w:rsidR="00A968CD" w:rsidRPr="00A968CD" w:rsidRDefault="006E38D7" w:rsidP="00AB5A4D">
      <w:pPr>
        <w:keepNext/>
        <w:keepLines/>
        <w:widowControl/>
        <w:adjustRightInd w:val="0"/>
        <w:snapToGrid w:val="0"/>
        <w:spacing w:before="120"/>
        <w:jc w:val="left"/>
        <w:outlineLvl w:val="0"/>
        <w:rPr>
          <w:rFonts w:ascii="宋体" w:hAnsi="宋体"/>
          <w:b/>
          <w:bCs/>
          <w:color w:val="000000"/>
          <w:kern w:val="0"/>
          <w:sz w:val="24"/>
        </w:rPr>
      </w:pPr>
      <w:r>
        <w:rPr>
          <w:rFonts w:ascii="宋体" w:hAnsi="宋体"/>
          <w:b/>
          <w:bCs/>
          <w:color w:val="000000"/>
          <w:kern w:val="0"/>
          <w:sz w:val="24"/>
        </w:rPr>
        <w:t>1.</w:t>
      </w:r>
      <w:r w:rsidR="00A968CD" w:rsidRPr="00A968CD">
        <w:rPr>
          <w:rFonts w:ascii="宋体" w:hAnsi="宋体"/>
          <w:b/>
          <w:bCs/>
          <w:color w:val="000000"/>
          <w:kern w:val="0"/>
          <w:sz w:val="24"/>
        </w:rPr>
        <w:t>前期材料</w:t>
      </w:r>
    </w:p>
    <w:p w14:paraId="6AC6A61B" w14:textId="77777777" w:rsidR="00A968CD" w:rsidRPr="00A968CD" w:rsidRDefault="00A968CD" w:rsidP="00A968CD">
      <w:pPr>
        <w:widowControl/>
        <w:spacing w:after="120" w:line="300" w:lineRule="auto"/>
        <w:jc w:val="left"/>
        <w:rPr>
          <w:rFonts w:ascii="宋体" w:hAnsi="宋体"/>
          <w:color w:val="000000"/>
          <w:kern w:val="0"/>
          <w:sz w:val="24"/>
        </w:rPr>
      </w:pPr>
      <w:r w:rsidRPr="00A968CD">
        <w:rPr>
          <w:rFonts w:ascii="宋体" w:hAnsi="宋体"/>
          <w:color w:val="000000"/>
          <w:kern w:val="0"/>
          <w:sz w:val="24"/>
        </w:rPr>
        <w:t>[M1] 刘娟：9月18日南京市口腔医院汇报记录.docx。重点位置：人员使用、定期考核、新技术监测、交接班、投诉、门诊特征及系统对接等记录。</w:t>
      </w:r>
    </w:p>
    <w:p w14:paraId="61DF4601" w14:textId="77777777" w:rsidR="00A968CD" w:rsidRPr="00A968CD" w:rsidRDefault="00A968CD" w:rsidP="00A968CD">
      <w:pPr>
        <w:widowControl/>
        <w:spacing w:after="120" w:line="300" w:lineRule="auto"/>
        <w:jc w:val="left"/>
        <w:rPr>
          <w:rFonts w:ascii="宋体" w:hAnsi="宋体"/>
          <w:color w:val="000000"/>
          <w:kern w:val="0"/>
          <w:sz w:val="24"/>
        </w:rPr>
      </w:pPr>
      <w:r w:rsidRPr="00A968CD">
        <w:rPr>
          <w:rFonts w:ascii="宋体" w:hAnsi="宋体"/>
          <w:color w:val="000000"/>
          <w:kern w:val="0"/>
          <w:sz w:val="24"/>
        </w:rPr>
        <w:t>[M2] 南京市口腔医院演示需求.txt。重点位置：第1至8项，覆盖授权、档案、投诉、台账、患者提醒、综合考核、培训和新技术。</w:t>
      </w:r>
    </w:p>
    <w:p w14:paraId="4D8D794B" w14:textId="77777777" w:rsidR="00A968CD" w:rsidRPr="00A968CD" w:rsidRDefault="00A968CD" w:rsidP="00A968CD">
      <w:pPr>
        <w:widowControl/>
        <w:spacing w:after="120" w:line="300" w:lineRule="auto"/>
        <w:jc w:val="left"/>
        <w:rPr>
          <w:rFonts w:ascii="宋体" w:hAnsi="宋体"/>
          <w:color w:val="000000"/>
          <w:kern w:val="0"/>
          <w:sz w:val="24"/>
        </w:rPr>
      </w:pPr>
      <w:r w:rsidRPr="00A968CD">
        <w:rPr>
          <w:rFonts w:ascii="宋体" w:hAnsi="宋体"/>
          <w:color w:val="000000"/>
          <w:kern w:val="0"/>
          <w:sz w:val="24"/>
        </w:rPr>
        <w:t>[M3] 南京市口腔医院专家论证材料（医务管理系统）V1.0.docx。重点位置：“现状与差距”“发展趋势”“预期目标”。历史现状需在项目启动时复核。</w:t>
      </w:r>
    </w:p>
    <w:p w14:paraId="4772FF6C" w14:textId="56EE4569" w:rsidR="00A968CD" w:rsidRPr="00A968CD" w:rsidRDefault="006E38D7" w:rsidP="00410D37">
      <w:pPr>
        <w:keepNext/>
        <w:keepLines/>
        <w:widowControl/>
        <w:adjustRightInd w:val="0"/>
        <w:snapToGrid w:val="0"/>
        <w:spacing w:before="120" w:after="120"/>
        <w:jc w:val="left"/>
        <w:outlineLvl w:val="1"/>
        <w:rPr>
          <w:rFonts w:ascii="宋体" w:hAnsi="宋体"/>
          <w:b/>
          <w:bCs/>
          <w:color w:val="000000"/>
          <w:kern w:val="0"/>
          <w:sz w:val="24"/>
        </w:rPr>
      </w:pPr>
      <w:r>
        <w:rPr>
          <w:rFonts w:ascii="宋体" w:hAnsi="宋体"/>
          <w:b/>
          <w:bCs/>
          <w:color w:val="000000"/>
          <w:kern w:val="0"/>
          <w:sz w:val="24"/>
        </w:rPr>
        <w:t>2.</w:t>
      </w:r>
      <w:r w:rsidR="00A968CD" w:rsidRPr="00A968CD">
        <w:rPr>
          <w:rFonts w:ascii="宋体" w:hAnsi="宋体"/>
          <w:b/>
          <w:bCs/>
          <w:color w:val="000000"/>
          <w:kern w:val="0"/>
          <w:sz w:val="24"/>
        </w:rPr>
        <w:t>法规政策</w:t>
      </w:r>
    </w:p>
    <w:p w14:paraId="21BDAF86"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[P1] 中华人民共和国医师法。2021年8月20日通过，2022年3月1日起施行；第42条，医师定期考核。威海市卫健委转载。</w:t>
      </w:r>
    </w:p>
    <w:p w14:paraId="050360A1" w14:textId="77777777" w:rsidR="00A968CD" w:rsidRPr="00A968CD" w:rsidRDefault="00A968CD" w:rsidP="00A968CD">
      <w:pPr>
        <w:widowControl/>
        <w:spacing w:after="140" w:line="300" w:lineRule="auto"/>
        <w:jc w:val="left"/>
        <w:rPr>
          <w:rFonts w:ascii="宋体" w:hAnsi="宋体"/>
          <w:color w:val="000000"/>
          <w:kern w:val="0"/>
          <w:sz w:val="24"/>
        </w:rPr>
      </w:pPr>
      <w:r w:rsidRPr="00A968CD">
        <w:rPr>
          <w:rFonts w:ascii="宋体" w:hAnsi="宋体"/>
          <w:color w:val="000000"/>
          <w:kern w:val="0"/>
          <w:sz w:val="24"/>
        </w:rPr>
        <w:t>https://wsjkw.weihai.gov.cn/art/2021/8/27/art_29397_2647915.html</w:t>
      </w:r>
    </w:p>
    <w:p w14:paraId="6D9EB5C3"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[P2] 医疗质量安全核心制度要点。国卫医发〔2018〕8号，2018年4月18日；核心制度与执行记录。</w:t>
      </w:r>
    </w:p>
    <w:p w14:paraId="7CAFD94C"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https://www.nhc.gov.cn/yzygj/c100068/201804/42ab2552298047679cd6ec733f233862.shtml</w:t>
      </w:r>
    </w:p>
    <w:p w14:paraId="01302256"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[P3] 医疗技术临床应用管理办法。国家卫生健康委员会令第1号，2018年11月1日起施行；江苏省卫健委公开转载同版办法。</w:t>
      </w:r>
    </w:p>
    <w:p w14:paraId="2EA1FC1C"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https://wjw.jiangsu.gov.cn/art/2023/3/3/art_80251_10788274.html</w:t>
      </w:r>
    </w:p>
    <w:p w14:paraId="175180DD"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[P4] 医疗机构手术分级管理办法。国卫办医政发〔2022〕18号；手术分级、授权及动态管理。</w:t>
      </w:r>
    </w:p>
    <w:p w14:paraId="2CC9503A"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https://www.nhc.gov.cn/yzygj/c100068/202212/d929c6f9b0684585a4821fa60d2a8166.shtml</w:t>
      </w:r>
    </w:p>
    <w:p w14:paraId="42178A2A"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[P5] 医疗机构投诉管理办法。国家卫生健康委员会令第3号，2019年4月10日起施行；接待、处理与反馈。</w:t>
      </w:r>
    </w:p>
    <w:p w14:paraId="1C1C3B39"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https://www.nhc.gov.cn/fzs/c100048/201903/567150be669a482abff52f6126f4ff53.shtml</w:t>
      </w:r>
    </w:p>
    <w:p w14:paraId="0218C04B"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[P6] 关于进一步加强医疗机构投诉管理的通知。国卫办医急发〔2024〕9号；5个及10个工作日反馈节点。</w:t>
      </w:r>
    </w:p>
    <w:p w14:paraId="0A95B4C6"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https://www.nhc.gov.cn/ylyjs/gzdt/202403/a54c04fcb4fb482196ca25833454e833.shtml</w:t>
      </w:r>
    </w:p>
    <w:p w14:paraId="62B65037" w14:textId="469671A6" w:rsidR="00A968CD" w:rsidRPr="00A968CD" w:rsidRDefault="006E38D7" w:rsidP="00410D37">
      <w:pPr>
        <w:keepNext/>
        <w:keepLines/>
        <w:widowControl/>
        <w:adjustRightInd w:val="0"/>
        <w:snapToGrid w:val="0"/>
        <w:spacing w:before="120" w:after="120"/>
        <w:outlineLvl w:val="0"/>
        <w:rPr>
          <w:rFonts w:ascii="宋体" w:hAnsi="宋体"/>
          <w:b/>
          <w:bCs/>
          <w:color w:val="000000"/>
          <w:kern w:val="0"/>
          <w:sz w:val="24"/>
        </w:rPr>
      </w:pPr>
      <w:r>
        <w:rPr>
          <w:rFonts w:ascii="宋体" w:hAnsi="宋体" w:hint="eastAsia"/>
          <w:b/>
          <w:bCs/>
          <w:color w:val="000000"/>
          <w:kern w:val="0"/>
          <w:sz w:val="24"/>
        </w:rPr>
        <w:lastRenderedPageBreak/>
        <w:t>（十六）</w:t>
      </w:r>
      <w:r w:rsidR="00A968CD" w:rsidRPr="00A968CD">
        <w:rPr>
          <w:rFonts w:ascii="宋体" w:hAnsi="宋体"/>
          <w:b/>
          <w:bCs/>
          <w:color w:val="000000"/>
          <w:kern w:val="0"/>
          <w:sz w:val="24"/>
        </w:rPr>
        <w:t>编制依据与来源索引续</w:t>
      </w:r>
    </w:p>
    <w:p w14:paraId="07303E7D"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[P7] 医院智慧管理分级评估标准体系（试行）。国卫办医函〔2021〕86号，2021年3月15日；作为智慧管理建设参照。</w:t>
      </w:r>
    </w:p>
    <w:p w14:paraId="60D9FDCD"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https://www.nhc.gov.cn/wjw/c100175/202103/981ae0011a0a4c498c0d81acd430c8d5.shtml</w:t>
      </w:r>
    </w:p>
    <w:p w14:paraId="25EA8AC0"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[P8] 医疗卫生机构网络安全管理办法。国卫规划发〔2022〕29号，2022年8月8日；定级、数据保护、运维及安全预算。</w:t>
      </w:r>
    </w:p>
    <w:p w14:paraId="31D9A318"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https://www.nhc.gov.cn/guihuaxxs/c100133/202208/8a23d01133214a779879094dd20cd383.shtml</w:t>
      </w:r>
    </w:p>
    <w:p w14:paraId="0552A42B"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[P9] 中华人民共和国个人信息保护法。2021年11月1日起施行；第28条及相关敏感信息、影响评估要求。中国人大网。</w:t>
      </w:r>
    </w:p>
    <w:p w14:paraId="4E70ADEF" w14:textId="77777777" w:rsidR="00A968CD" w:rsidRPr="00A968CD" w:rsidRDefault="00A968CD" w:rsidP="00A968CD">
      <w:pPr>
        <w:widowControl/>
        <w:spacing w:after="140" w:line="300" w:lineRule="auto"/>
        <w:jc w:val="left"/>
        <w:rPr>
          <w:rFonts w:ascii="宋体" w:hAnsi="宋体"/>
          <w:color w:val="000000"/>
          <w:kern w:val="0"/>
          <w:sz w:val="24"/>
        </w:rPr>
      </w:pPr>
      <w:r w:rsidRPr="00A968CD">
        <w:rPr>
          <w:rFonts w:ascii="宋体" w:hAnsi="宋体"/>
          <w:color w:val="000000"/>
          <w:kern w:val="0"/>
          <w:sz w:val="24"/>
        </w:rPr>
        <w:t>https://www.npc.gov.cn/npc/c2/c30834/202108/t20210820_313088.html</w:t>
      </w:r>
    </w:p>
    <w:p w14:paraId="53CD7906" w14:textId="77777777" w:rsidR="00A968CD" w:rsidRPr="00A968CD" w:rsidRDefault="00A968CD" w:rsidP="00A968CD">
      <w:pPr>
        <w:widowControl/>
        <w:spacing w:after="40" w:line="300" w:lineRule="auto"/>
        <w:jc w:val="left"/>
        <w:rPr>
          <w:rFonts w:ascii="宋体" w:hAnsi="宋体"/>
          <w:color w:val="000000"/>
          <w:kern w:val="0"/>
          <w:sz w:val="24"/>
        </w:rPr>
      </w:pPr>
      <w:r w:rsidRPr="00A968CD">
        <w:rPr>
          <w:rFonts w:ascii="宋体" w:hAnsi="宋体"/>
          <w:color w:val="000000"/>
          <w:kern w:val="0"/>
          <w:sz w:val="24"/>
        </w:rPr>
        <w:t>[P10] 2026年各专业质控工作改进目标。国家卫生健康委2026年度目标附件2；口腔医学专业目标PIT-2026-09。山西省卫健委公开转载。</w:t>
      </w:r>
    </w:p>
    <w:p w14:paraId="0CA8B4CC" w14:textId="77777777" w:rsidR="00A968CD" w:rsidRPr="00A968CD" w:rsidRDefault="00A968CD" w:rsidP="00A968CD">
      <w:pPr>
        <w:widowControl/>
        <w:spacing w:after="140" w:line="300" w:lineRule="auto"/>
        <w:jc w:val="left"/>
        <w:rPr>
          <w:rFonts w:ascii="宋体" w:hAnsi="宋体"/>
          <w:color w:val="000000"/>
          <w:kern w:val="0"/>
          <w:sz w:val="24"/>
          <w:lang w:eastAsia="en-US"/>
        </w:rPr>
      </w:pPr>
      <w:r w:rsidRPr="00A968CD">
        <w:rPr>
          <w:rFonts w:ascii="宋体" w:hAnsi="宋体"/>
          <w:color w:val="000000"/>
          <w:kern w:val="0"/>
          <w:sz w:val="24"/>
          <w:lang w:eastAsia="en-US"/>
        </w:rPr>
        <w:t>https://wjw.shanxi.gov.cn/tzgg/sjzcwj/202603/P020260318346585590629.pdf</w:t>
      </w:r>
    </w:p>
    <w:p w14:paraId="53E8053B" w14:textId="106A3ADF" w:rsidR="00645C68" w:rsidRPr="00645C68" w:rsidRDefault="006E38D7" w:rsidP="00645C68">
      <w:pPr>
        <w:keepNext/>
        <w:keepLines/>
        <w:widowControl/>
        <w:spacing w:before="180" w:after="140" w:line="300" w:lineRule="auto"/>
        <w:jc w:val="left"/>
        <w:outlineLvl w:val="1"/>
        <w:rPr>
          <w:rFonts w:ascii="宋体" w:hAnsi="宋体"/>
          <w:b/>
          <w:bCs/>
          <w:color w:val="000000"/>
          <w:kern w:val="0"/>
          <w:sz w:val="24"/>
          <w:lang w:eastAsia="en-US"/>
        </w:rPr>
      </w:pPr>
      <w:r>
        <w:rPr>
          <w:rFonts w:ascii="宋体" w:hAnsi="宋体"/>
          <w:b/>
          <w:bCs/>
          <w:color w:val="000000"/>
          <w:kern w:val="0"/>
          <w:sz w:val="24"/>
          <w:lang w:eastAsia="en-US"/>
        </w:rPr>
        <w:t>1.</w:t>
      </w:r>
      <w:r w:rsidR="00645C68" w:rsidRPr="00645C68">
        <w:rPr>
          <w:rFonts w:ascii="宋体" w:hAnsi="宋体"/>
          <w:b/>
          <w:bCs/>
          <w:color w:val="000000"/>
          <w:kern w:val="0"/>
          <w:sz w:val="24"/>
          <w:lang w:eastAsia="en-US"/>
        </w:rPr>
        <w:t>原始诉求与需求落点</w:t>
      </w:r>
    </w:p>
    <w:tbl>
      <w:tblPr>
        <w:tblW w:w="0" w:type="auto"/>
        <w:jc w:val="center"/>
        <w:tblLayout w:type="fixed"/>
        <w:tblLook w:val="04A0" w:firstRow="1" w:lastRow="0" w:firstColumn="1" w:lastColumn="0" w:noHBand="0" w:noVBand="1"/>
      </w:tblPr>
      <w:tblGrid>
        <w:gridCol w:w="3823"/>
        <w:gridCol w:w="1563"/>
        <w:gridCol w:w="4025"/>
      </w:tblGrid>
      <w:tr w:rsidR="00645C68" w:rsidRPr="00645C68" w14:paraId="68B672E4" w14:textId="77777777" w:rsidTr="00410D37">
        <w:trPr>
          <w:cantSplit/>
          <w:tblHeader/>
          <w:jc w:val="center"/>
        </w:trPr>
        <w:tc>
          <w:tcPr>
            <w:tcW w:w="3823"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071D7ADC" w14:textId="77777777" w:rsidR="00645C68" w:rsidRPr="00645C68" w:rsidRDefault="00645C68" w:rsidP="00410D37">
            <w:pPr>
              <w:widowControl/>
              <w:adjustRightInd w:val="0"/>
              <w:snapToGrid w:val="0"/>
              <w:jc w:val="center"/>
              <w:rPr>
                <w:rFonts w:ascii="宋体" w:hAnsi="宋体"/>
                <w:color w:val="000000"/>
                <w:kern w:val="0"/>
                <w:sz w:val="24"/>
                <w:lang w:eastAsia="en-US"/>
              </w:rPr>
            </w:pPr>
            <w:r w:rsidRPr="00645C68">
              <w:rPr>
                <w:rFonts w:ascii="宋体" w:hAnsi="宋体"/>
                <w:b/>
                <w:color w:val="000000"/>
                <w:kern w:val="0"/>
                <w:sz w:val="24"/>
                <w:lang w:eastAsia="en-US"/>
              </w:rPr>
              <w:t>原始诉求</w:t>
            </w:r>
          </w:p>
        </w:tc>
        <w:tc>
          <w:tcPr>
            <w:tcW w:w="1563"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10FEF5E8"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b/>
                <w:color w:val="000000"/>
                <w:kern w:val="0"/>
                <w:sz w:val="24"/>
                <w:lang w:eastAsia="en-US"/>
              </w:rPr>
              <w:t>需求编号</w:t>
            </w:r>
          </w:p>
        </w:tc>
        <w:tc>
          <w:tcPr>
            <w:tcW w:w="4025"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202C90A9"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b/>
                <w:color w:val="000000"/>
                <w:kern w:val="0"/>
                <w:sz w:val="24"/>
                <w:lang w:eastAsia="en-US"/>
              </w:rPr>
              <w:t>本项目处理</w:t>
            </w:r>
          </w:p>
        </w:tc>
      </w:tr>
      <w:tr w:rsidR="00645C68" w:rsidRPr="00645C68" w14:paraId="5C7F97E9"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A628A51" w14:textId="77777777" w:rsidR="00645C68" w:rsidRPr="00645C68" w:rsidRDefault="00645C68" w:rsidP="00410D37">
            <w:pPr>
              <w:widowControl/>
              <w:adjustRightInd w:val="0"/>
              <w:snapToGrid w:val="0"/>
              <w:jc w:val="center"/>
              <w:rPr>
                <w:rFonts w:ascii="宋体" w:hAnsi="宋体"/>
                <w:color w:val="000000"/>
                <w:kern w:val="0"/>
                <w:sz w:val="24"/>
              </w:rPr>
            </w:pPr>
            <w:r w:rsidRPr="00645C68">
              <w:rPr>
                <w:rFonts w:ascii="宋体" w:hAnsi="宋体"/>
                <w:color w:val="000000"/>
                <w:kern w:val="0"/>
                <w:sz w:val="24"/>
              </w:rPr>
              <w:t>授权、职称依据及人员分类</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611812"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R01—08</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E551CB"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统一来源、分类档案和执行端生效反馈</w:t>
            </w:r>
          </w:p>
        </w:tc>
      </w:tr>
      <w:tr w:rsidR="00645C68" w:rsidRPr="00645C68" w14:paraId="7B83F5CB"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5F3A435" w14:textId="77777777" w:rsidR="00645C68" w:rsidRPr="00645C68" w:rsidRDefault="00645C68" w:rsidP="00410D37">
            <w:pPr>
              <w:widowControl/>
              <w:adjustRightInd w:val="0"/>
              <w:snapToGrid w:val="0"/>
              <w:jc w:val="center"/>
              <w:rPr>
                <w:rFonts w:ascii="宋体" w:hAnsi="宋体"/>
                <w:color w:val="000000"/>
                <w:kern w:val="0"/>
                <w:sz w:val="24"/>
              </w:rPr>
            </w:pPr>
            <w:r w:rsidRPr="00645C68">
              <w:rPr>
                <w:rFonts w:ascii="宋体" w:hAnsi="宋体"/>
                <w:color w:val="000000"/>
                <w:kern w:val="0"/>
                <w:sz w:val="24"/>
              </w:rPr>
              <w:t>新技术监测、无收费项目、专家扫码评审</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EF4193"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R09—15</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BB36059"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技术编码与病例关联，受控移动评审</w:t>
            </w:r>
          </w:p>
        </w:tc>
      </w:tr>
      <w:tr w:rsidR="00645C68" w:rsidRPr="00645C68" w14:paraId="148BE884"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079672F" w14:textId="77777777" w:rsidR="00645C68" w:rsidRPr="00645C68" w:rsidRDefault="00645C68" w:rsidP="00410D37">
            <w:pPr>
              <w:widowControl/>
              <w:adjustRightInd w:val="0"/>
              <w:snapToGrid w:val="0"/>
              <w:jc w:val="center"/>
              <w:rPr>
                <w:rFonts w:ascii="宋体" w:hAnsi="宋体"/>
                <w:color w:val="000000"/>
                <w:kern w:val="0"/>
                <w:sz w:val="24"/>
              </w:rPr>
            </w:pPr>
            <w:r w:rsidRPr="00645C68">
              <w:rPr>
                <w:rFonts w:ascii="宋体" w:hAnsi="宋体"/>
                <w:color w:val="000000"/>
                <w:kern w:val="0"/>
                <w:sz w:val="24"/>
              </w:rPr>
              <w:t>定期考核、培训后授权、综合评分</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C78220F"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R04、R16—19</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BF64D4"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三年周期；考试结果作为授权审核依据</w:t>
            </w:r>
          </w:p>
        </w:tc>
      </w:tr>
      <w:tr w:rsidR="00645C68" w:rsidRPr="00645C68" w14:paraId="73779791"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63DF14" w14:textId="77777777" w:rsidR="00645C68" w:rsidRPr="00645C68" w:rsidRDefault="00645C68" w:rsidP="00410D37">
            <w:pPr>
              <w:widowControl/>
              <w:adjustRightInd w:val="0"/>
              <w:snapToGrid w:val="0"/>
              <w:jc w:val="center"/>
              <w:rPr>
                <w:rFonts w:ascii="宋体" w:hAnsi="宋体"/>
                <w:color w:val="000000"/>
                <w:kern w:val="0"/>
                <w:sz w:val="24"/>
              </w:rPr>
            </w:pPr>
            <w:r w:rsidRPr="00645C68">
              <w:rPr>
                <w:rFonts w:ascii="宋体" w:hAnsi="宋体"/>
                <w:color w:val="000000"/>
                <w:kern w:val="0"/>
                <w:sz w:val="24"/>
              </w:rPr>
              <w:t>科内纠纷、院级投诉及患者黑名单</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71D4E9"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R20—22</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A01D5E5"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分层流转；风险提醒有审核、更正和解除机制</w:t>
            </w:r>
          </w:p>
        </w:tc>
      </w:tr>
      <w:tr w:rsidR="00645C68" w:rsidRPr="00645C68" w14:paraId="4006680E"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FE8CA9" w14:textId="77777777" w:rsidR="00645C68" w:rsidRPr="00645C68" w:rsidRDefault="00645C68" w:rsidP="00410D37">
            <w:pPr>
              <w:widowControl/>
              <w:adjustRightInd w:val="0"/>
              <w:snapToGrid w:val="0"/>
              <w:jc w:val="center"/>
              <w:rPr>
                <w:rFonts w:ascii="宋体" w:hAnsi="宋体"/>
                <w:color w:val="000000"/>
                <w:kern w:val="0"/>
                <w:sz w:val="24"/>
              </w:rPr>
            </w:pPr>
            <w:r w:rsidRPr="00645C68">
              <w:rPr>
                <w:rFonts w:ascii="宋体" w:hAnsi="宋体"/>
                <w:color w:val="000000"/>
                <w:kern w:val="0"/>
                <w:sz w:val="24"/>
              </w:rPr>
              <w:t>保证金、离职扣款及耗材诉求</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9671A51"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R12、R23</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36976FC"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准入资源描述与采购分开；扣划联动列P2</w:t>
            </w:r>
          </w:p>
        </w:tc>
      </w:tr>
      <w:tr w:rsidR="00645C68" w:rsidRPr="00645C68" w14:paraId="390AD252"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D2B801" w14:textId="77777777" w:rsidR="00645C68" w:rsidRPr="00645C68" w:rsidRDefault="00645C68" w:rsidP="00410D37">
            <w:pPr>
              <w:widowControl/>
              <w:adjustRightInd w:val="0"/>
              <w:snapToGrid w:val="0"/>
              <w:jc w:val="center"/>
              <w:rPr>
                <w:rFonts w:ascii="宋体" w:hAnsi="宋体"/>
                <w:color w:val="000000"/>
                <w:kern w:val="0"/>
                <w:sz w:val="24"/>
              </w:rPr>
            </w:pPr>
            <w:r w:rsidRPr="00645C68">
              <w:rPr>
                <w:rFonts w:ascii="宋体" w:hAnsi="宋体"/>
                <w:color w:val="000000"/>
                <w:kern w:val="0"/>
                <w:sz w:val="24"/>
              </w:rPr>
              <w:t>台账、核心制度、排班交接及入口</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E9CCD0"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R24—31</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632839"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整改闭环、医护责任确认与统一待办</w:t>
            </w:r>
          </w:p>
        </w:tc>
      </w:tr>
      <w:tr w:rsidR="00645C68" w:rsidRPr="00645C68" w14:paraId="7F082DB7" w14:textId="77777777" w:rsidTr="00410D37">
        <w:trPr>
          <w:cantSplit/>
          <w:jc w:val="center"/>
        </w:trPr>
        <w:tc>
          <w:tcPr>
            <w:tcW w:w="382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F3375CB" w14:textId="77777777" w:rsidR="00645C68" w:rsidRPr="00645C68" w:rsidRDefault="00645C68" w:rsidP="00410D37">
            <w:pPr>
              <w:widowControl/>
              <w:adjustRightInd w:val="0"/>
              <w:snapToGrid w:val="0"/>
              <w:jc w:val="center"/>
              <w:rPr>
                <w:rFonts w:ascii="宋体" w:hAnsi="宋体"/>
                <w:color w:val="000000"/>
                <w:kern w:val="0"/>
                <w:sz w:val="24"/>
                <w:lang w:eastAsia="en-US"/>
              </w:rPr>
            </w:pPr>
            <w:r w:rsidRPr="00645C68">
              <w:rPr>
                <w:rFonts w:ascii="宋体" w:hAnsi="宋体"/>
                <w:color w:val="000000"/>
                <w:kern w:val="0"/>
                <w:sz w:val="24"/>
                <w:lang w:eastAsia="en-US"/>
              </w:rPr>
              <w:t>DRG及智能推荐、查重</w:t>
            </w:r>
          </w:p>
        </w:tc>
        <w:tc>
          <w:tcPr>
            <w:tcW w:w="1563"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43ADD11" w14:textId="77777777" w:rsidR="00645C68" w:rsidRPr="00645C68" w:rsidRDefault="00645C68" w:rsidP="00410D37">
            <w:pPr>
              <w:widowControl/>
              <w:adjustRightInd w:val="0"/>
              <w:snapToGrid w:val="0"/>
              <w:jc w:val="left"/>
              <w:rPr>
                <w:rFonts w:ascii="宋体" w:hAnsi="宋体"/>
                <w:color w:val="000000"/>
                <w:kern w:val="0"/>
                <w:sz w:val="24"/>
                <w:lang w:eastAsia="en-US"/>
              </w:rPr>
            </w:pPr>
            <w:r w:rsidRPr="00645C68">
              <w:rPr>
                <w:rFonts w:ascii="宋体" w:hAnsi="宋体"/>
                <w:color w:val="000000"/>
                <w:kern w:val="0"/>
                <w:sz w:val="24"/>
                <w:lang w:eastAsia="en-US"/>
              </w:rPr>
              <w:t>第8章、R10</w:t>
            </w:r>
          </w:p>
        </w:tc>
        <w:tc>
          <w:tcPr>
            <w:tcW w:w="402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13F9372" w14:textId="77777777" w:rsidR="00645C68" w:rsidRPr="00645C68" w:rsidRDefault="00645C68" w:rsidP="00410D37">
            <w:pPr>
              <w:widowControl/>
              <w:adjustRightInd w:val="0"/>
              <w:snapToGrid w:val="0"/>
              <w:jc w:val="left"/>
              <w:rPr>
                <w:rFonts w:ascii="宋体" w:hAnsi="宋体"/>
                <w:color w:val="000000"/>
                <w:kern w:val="0"/>
                <w:sz w:val="24"/>
              </w:rPr>
            </w:pPr>
            <w:r w:rsidRPr="00645C68">
              <w:rPr>
                <w:rFonts w:ascii="宋体" w:hAnsi="宋体"/>
                <w:color w:val="000000"/>
                <w:kern w:val="0"/>
                <w:sz w:val="24"/>
              </w:rPr>
              <w:t>按医院分组器及资源条件另行会审</w:t>
            </w:r>
          </w:p>
        </w:tc>
      </w:tr>
    </w:tbl>
    <w:p w14:paraId="77CEB340" w14:textId="77777777" w:rsidR="00645C68" w:rsidRPr="00645C68" w:rsidRDefault="00645C68" w:rsidP="004441D3">
      <w:pPr>
        <w:widowControl/>
        <w:adjustRightInd w:val="0"/>
        <w:snapToGrid w:val="0"/>
        <w:spacing w:line="400" w:lineRule="exact"/>
        <w:ind w:firstLineChars="200" w:firstLine="480"/>
        <w:rPr>
          <w:rFonts w:ascii="宋体" w:hAnsi="宋体"/>
          <w:color w:val="000000"/>
          <w:kern w:val="0"/>
          <w:sz w:val="24"/>
        </w:rPr>
      </w:pPr>
      <w:r w:rsidRPr="00645C68">
        <w:rPr>
          <w:rFonts w:ascii="宋体" w:hAnsi="宋体"/>
          <w:color w:val="000000"/>
          <w:kern w:val="0"/>
          <w:sz w:val="24"/>
        </w:rPr>
        <w:t>前期材料中的厂商能力评价与采购推荐不构成本项目功能和验收依据。原材料所提征求意见稿及评级预期，应经正式发布文件核验后再纳入后续建设目标。</w:t>
      </w:r>
    </w:p>
    <w:p w14:paraId="4AABC961" w14:textId="5057F6D0" w:rsidR="00A968CD" w:rsidRPr="00A968CD" w:rsidRDefault="006E38D7" w:rsidP="00410D37">
      <w:pPr>
        <w:keepNext/>
        <w:keepLines/>
        <w:widowControl/>
        <w:snapToGrid w:val="0"/>
        <w:spacing w:before="120"/>
        <w:outlineLvl w:val="0"/>
        <w:rPr>
          <w:rFonts w:ascii="宋体" w:hAnsi="宋体"/>
          <w:b/>
          <w:bCs/>
          <w:color w:val="000000"/>
          <w:kern w:val="0"/>
          <w:sz w:val="24"/>
        </w:rPr>
      </w:pPr>
      <w:r>
        <w:rPr>
          <w:rFonts w:ascii="宋体" w:hAnsi="宋体" w:hint="eastAsia"/>
          <w:b/>
          <w:bCs/>
          <w:color w:val="000000"/>
          <w:kern w:val="0"/>
          <w:sz w:val="24"/>
        </w:rPr>
        <w:t>（十七）</w:t>
      </w:r>
      <w:r w:rsidR="00A968CD" w:rsidRPr="00A968CD">
        <w:rPr>
          <w:rFonts w:ascii="宋体" w:hAnsi="宋体"/>
          <w:b/>
          <w:bCs/>
          <w:color w:val="000000"/>
          <w:kern w:val="0"/>
          <w:sz w:val="24"/>
        </w:rPr>
        <w:t>院内会审与立项后落实事项</w:t>
      </w:r>
    </w:p>
    <w:p w14:paraId="3B595A84" w14:textId="77777777" w:rsidR="00A968CD" w:rsidRPr="00A968CD" w:rsidRDefault="00A968CD" w:rsidP="004441D3">
      <w:pPr>
        <w:widowControl/>
        <w:adjustRightInd w:val="0"/>
        <w:snapToGrid w:val="0"/>
        <w:spacing w:line="400" w:lineRule="exact"/>
        <w:ind w:firstLineChars="200" w:firstLine="480"/>
        <w:rPr>
          <w:rFonts w:ascii="宋体" w:hAnsi="宋体"/>
          <w:color w:val="000000"/>
          <w:kern w:val="0"/>
          <w:sz w:val="24"/>
        </w:rPr>
      </w:pPr>
      <w:r w:rsidRPr="00A968CD">
        <w:rPr>
          <w:rFonts w:ascii="宋体" w:hAnsi="宋体"/>
          <w:color w:val="000000"/>
          <w:kern w:val="0"/>
          <w:sz w:val="24"/>
        </w:rPr>
        <w:t>立项会审重点确认项目边界与资源投入；业务制度和接口细则由责任部门在需求冻结前形成附件。拟定责任分工如下，具体部门名称及审批权限以医院实际组织设置为准。</w:t>
      </w:r>
    </w:p>
    <w:tbl>
      <w:tblPr>
        <w:tblW w:w="0" w:type="auto"/>
        <w:jc w:val="center"/>
        <w:tblLayout w:type="fixed"/>
        <w:tblLook w:val="04A0" w:firstRow="1" w:lastRow="0" w:firstColumn="1" w:lastColumn="0" w:noHBand="0" w:noVBand="1"/>
      </w:tblPr>
      <w:tblGrid>
        <w:gridCol w:w="2494"/>
        <w:gridCol w:w="2268"/>
        <w:gridCol w:w="4649"/>
      </w:tblGrid>
      <w:tr w:rsidR="00A968CD" w:rsidRPr="00A968CD" w14:paraId="49FA0D3D" w14:textId="77777777" w:rsidTr="000A7FC8">
        <w:trPr>
          <w:cantSplit/>
          <w:tblHeader/>
          <w:jc w:val="center"/>
        </w:trPr>
        <w:tc>
          <w:tcPr>
            <w:tcW w:w="2494"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6DF25058"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b/>
                <w:color w:val="000000"/>
                <w:kern w:val="0"/>
                <w:sz w:val="24"/>
                <w:lang w:eastAsia="en-US"/>
              </w:rPr>
              <w:lastRenderedPageBreak/>
              <w:t>需落实事项</w:t>
            </w:r>
          </w:p>
        </w:tc>
        <w:tc>
          <w:tcPr>
            <w:tcW w:w="2268"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04012A5F"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b/>
                <w:color w:val="000000"/>
                <w:kern w:val="0"/>
                <w:sz w:val="24"/>
                <w:lang w:eastAsia="en-US"/>
              </w:rPr>
              <w:t>牵头及协同</w:t>
            </w:r>
          </w:p>
        </w:tc>
        <w:tc>
          <w:tcPr>
            <w:tcW w:w="4649" w:type="dxa"/>
            <w:tcBorders>
              <w:top w:val="single" w:sz="4" w:space="0" w:color="D9D9D9"/>
              <w:left w:val="single" w:sz="4" w:space="0" w:color="D9D9D9"/>
              <w:bottom w:val="single" w:sz="4" w:space="0" w:color="D9D9D9"/>
              <w:right w:val="single" w:sz="4" w:space="0" w:color="D9D9D9"/>
            </w:tcBorders>
            <w:shd w:val="clear" w:color="auto" w:fill="E7EDF2"/>
            <w:tcMar>
              <w:top w:w="85" w:type="dxa"/>
              <w:left w:w="85" w:type="dxa"/>
              <w:bottom w:w="85" w:type="dxa"/>
              <w:right w:w="85" w:type="dxa"/>
            </w:tcMar>
            <w:vAlign w:val="center"/>
          </w:tcPr>
          <w:p w14:paraId="3BC32F4A"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b/>
                <w:color w:val="000000"/>
                <w:kern w:val="0"/>
                <w:sz w:val="24"/>
                <w:lang w:eastAsia="en-US"/>
              </w:rPr>
              <w:t>完成节点与成果</w:t>
            </w:r>
          </w:p>
        </w:tc>
      </w:tr>
      <w:tr w:rsidR="00A968CD" w:rsidRPr="00A968CD" w14:paraId="125B9F99"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8DAB175"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当前现状与建设覆盖</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8D6963F"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color w:val="000000"/>
                <w:kern w:val="0"/>
                <w:sz w:val="24"/>
                <w:lang w:eastAsia="en-US"/>
              </w:rPr>
              <w:t>医务、信息、各科室</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B4E9FF6"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立项会审：确认现有系统、覆盖科室、人员规模与重复建设风险</w:t>
            </w:r>
          </w:p>
        </w:tc>
      </w:tr>
      <w:tr w:rsidR="00A968CD" w:rsidRPr="00A968CD" w14:paraId="366AD494"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006748A"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业务优先级与投资</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B1C8AB"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分管院领导、医务、财务、信息</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96C2F99"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采购前：确认P0、P1范围及P2选项，完成总成本与资金来源测算</w:t>
            </w:r>
          </w:p>
        </w:tc>
      </w:tr>
      <w:tr w:rsidR="00A968CD" w:rsidRPr="00A968CD" w14:paraId="29F0763D"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69FCFF"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技术及授权规则</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1B8432"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color w:val="000000"/>
                <w:kern w:val="0"/>
                <w:sz w:val="24"/>
                <w:lang w:eastAsia="en-US"/>
              </w:rPr>
              <w:t>医务、药学、临床</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6AB6FE4"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需求冻结前：目录、准入条件、审批人、有效期、紧急授权制度</w:t>
            </w:r>
          </w:p>
        </w:tc>
      </w:tr>
      <w:tr w:rsidR="00A968CD" w:rsidRPr="00A968CD" w14:paraId="77553D0E"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F4D81B"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职称和考核表式</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134466"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color w:val="000000"/>
                <w:kern w:val="0"/>
                <w:sz w:val="24"/>
                <w:lang w:eastAsia="en-US"/>
              </w:rPr>
              <w:t>人事、医务、科教</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33C68F"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需求冻结前：权威来源、三年考核计划、固定模板和外部报送方式</w:t>
            </w:r>
          </w:p>
        </w:tc>
      </w:tr>
      <w:tr w:rsidR="00A968CD" w:rsidRPr="00A968CD" w14:paraId="5501834B"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C142B83"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门诊技术与专科指标</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D609F2"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医务、口腔专业质控、临床、信息</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485C16"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试点前：无码技术识别方案、技术映射及种植指标分母口径</w:t>
            </w:r>
          </w:p>
        </w:tc>
      </w:tr>
      <w:tr w:rsidR="00A968CD" w:rsidRPr="00A968CD" w14:paraId="3F85DB02"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16C324"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投诉及费用规则</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490F53"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投诉管理、医务、法务、人事、财务</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DDB56C"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需求冻结前：分类、反馈时限、风险提醒制度；费用联动单独论证</w:t>
            </w:r>
          </w:p>
        </w:tc>
      </w:tr>
      <w:tr w:rsidR="00A968CD" w:rsidRPr="00A968CD" w14:paraId="3EBA0EC1"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D2FAF5A"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接口与原厂配合</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966B814"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信息、各源系统责任部门</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B0D3CB"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采购前：逐接口改造清单、费用和责任人；上线前完成联合验证</w:t>
            </w:r>
          </w:p>
        </w:tc>
      </w:tr>
      <w:tr w:rsidR="00A968CD" w:rsidRPr="00A968CD" w14:paraId="63DAD6A0"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2D4CD45"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排班和交接班</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D38AA9"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color w:val="000000"/>
                <w:kern w:val="0"/>
                <w:sz w:val="24"/>
                <w:lang w:eastAsia="en-US"/>
              </w:rPr>
              <w:t>医务、护理、临床</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67B50E3"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P1实施前：一线二线班次、医护角色、签认及归档制度</w:t>
            </w:r>
          </w:p>
        </w:tc>
      </w:tr>
      <w:tr w:rsidR="00A968CD" w:rsidRPr="00A968CD" w14:paraId="4E2865C6"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68A0E0"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政策适用及安全要求</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F088AB"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color w:val="000000"/>
                <w:kern w:val="0"/>
                <w:sz w:val="24"/>
                <w:lang w:eastAsia="en-US"/>
              </w:rPr>
              <w:t>医务、信息、法务</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3B7D30C"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采购前：核验现行国家及江苏南京配套文件、评级正式文件及2026年医疗数据保护相关文件；确认定级和保存期限</w:t>
            </w:r>
          </w:p>
        </w:tc>
      </w:tr>
      <w:tr w:rsidR="00A968CD" w:rsidRPr="00A968CD" w14:paraId="2C41AB3D" w14:textId="77777777" w:rsidTr="000A7FC8">
        <w:trPr>
          <w:cantSplit/>
          <w:jc w:val="center"/>
        </w:trPr>
        <w:tc>
          <w:tcPr>
            <w:tcW w:w="249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D544C7" w14:textId="77777777" w:rsidR="00A968CD" w:rsidRPr="00A968CD" w:rsidRDefault="00A968CD" w:rsidP="00410D37">
            <w:pPr>
              <w:widowControl/>
              <w:adjustRightInd w:val="0"/>
              <w:snapToGrid w:val="0"/>
              <w:jc w:val="center"/>
              <w:rPr>
                <w:rFonts w:ascii="宋体" w:hAnsi="宋体"/>
                <w:color w:val="000000"/>
                <w:kern w:val="0"/>
                <w:sz w:val="24"/>
                <w:lang w:eastAsia="en-US"/>
              </w:rPr>
            </w:pPr>
            <w:r w:rsidRPr="00A968CD">
              <w:rPr>
                <w:rFonts w:ascii="宋体" w:hAnsi="宋体"/>
                <w:color w:val="000000"/>
                <w:kern w:val="0"/>
                <w:sz w:val="24"/>
                <w:lang w:eastAsia="en-US"/>
              </w:rPr>
              <w:t>容量和运维保障</w:t>
            </w:r>
          </w:p>
        </w:tc>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BC7D0E" w14:textId="77777777" w:rsidR="00A968CD" w:rsidRPr="00A968CD" w:rsidRDefault="00A968CD" w:rsidP="00410D37">
            <w:pPr>
              <w:widowControl/>
              <w:adjustRightInd w:val="0"/>
              <w:snapToGrid w:val="0"/>
              <w:jc w:val="left"/>
              <w:rPr>
                <w:rFonts w:ascii="宋体" w:hAnsi="宋体"/>
                <w:color w:val="000000"/>
                <w:kern w:val="0"/>
                <w:sz w:val="24"/>
                <w:lang w:eastAsia="en-US"/>
              </w:rPr>
            </w:pPr>
            <w:r w:rsidRPr="00A968CD">
              <w:rPr>
                <w:rFonts w:ascii="宋体" w:hAnsi="宋体"/>
                <w:color w:val="000000"/>
                <w:kern w:val="0"/>
                <w:sz w:val="24"/>
                <w:lang w:eastAsia="en-US"/>
              </w:rPr>
              <w:t>信息、承建单位</w:t>
            </w:r>
          </w:p>
        </w:tc>
        <w:tc>
          <w:tcPr>
            <w:tcW w:w="464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816582E" w14:textId="77777777" w:rsidR="00A968CD" w:rsidRPr="00A968CD" w:rsidRDefault="00A968CD" w:rsidP="00410D37">
            <w:pPr>
              <w:widowControl/>
              <w:adjustRightInd w:val="0"/>
              <w:snapToGrid w:val="0"/>
              <w:jc w:val="left"/>
              <w:rPr>
                <w:rFonts w:ascii="宋体" w:hAnsi="宋体"/>
                <w:color w:val="000000"/>
                <w:kern w:val="0"/>
                <w:sz w:val="24"/>
              </w:rPr>
            </w:pPr>
            <w:r w:rsidRPr="00A968CD">
              <w:rPr>
                <w:rFonts w:ascii="宋体" w:hAnsi="宋体"/>
                <w:color w:val="000000"/>
                <w:kern w:val="0"/>
                <w:sz w:val="24"/>
              </w:rPr>
              <w:t>合同及实施方案确定前：并发与数据量、恢复目标、服务时限及退出机制</w:t>
            </w:r>
          </w:p>
        </w:tc>
      </w:tr>
    </w:tbl>
    <w:p w14:paraId="6E53046C" w14:textId="77777777" w:rsidR="00A968CD" w:rsidRPr="00A968CD" w:rsidRDefault="00A968CD" w:rsidP="00895E8E">
      <w:pPr>
        <w:keepNext/>
        <w:keepLines/>
        <w:widowControl/>
        <w:snapToGrid w:val="0"/>
        <w:spacing w:before="120"/>
        <w:jc w:val="left"/>
        <w:outlineLvl w:val="1"/>
        <w:rPr>
          <w:rFonts w:ascii="宋体" w:hAnsi="宋体"/>
          <w:b/>
          <w:bCs/>
          <w:color w:val="000000"/>
          <w:kern w:val="0"/>
          <w:sz w:val="24"/>
        </w:rPr>
      </w:pPr>
      <w:r w:rsidRPr="00A968CD">
        <w:rPr>
          <w:rFonts w:ascii="宋体" w:hAnsi="宋体"/>
          <w:b/>
          <w:bCs/>
          <w:color w:val="000000"/>
          <w:kern w:val="0"/>
          <w:sz w:val="24"/>
        </w:rPr>
        <w:t>立项建议</w:t>
      </w:r>
    </w:p>
    <w:p w14:paraId="01DD8518" w14:textId="77777777" w:rsidR="00A968CD" w:rsidRPr="00A968CD" w:rsidRDefault="00A968CD" w:rsidP="004441D3">
      <w:pPr>
        <w:widowControl/>
        <w:adjustRightInd w:val="0"/>
        <w:snapToGrid w:val="0"/>
        <w:spacing w:line="400" w:lineRule="exact"/>
        <w:ind w:firstLineChars="200" w:firstLine="480"/>
        <w:rPr>
          <w:rFonts w:ascii="宋体" w:hAnsi="宋体"/>
          <w:color w:val="000000"/>
          <w:kern w:val="0"/>
          <w:sz w:val="24"/>
        </w:rPr>
      </w:pPr>
      <w:r w:rsidRPr="00A968CD">
        <w:rPr>
          <w:rFonts w:ascii="宋体" w:hAnsi="宋体"/>
          <w:color w:val="000000"/>
          <w:kern w:val="0"/>
          <w:sz w:val="24"/>
        </w:rPr>
        <w:t>建议按本说明书确定的业务范围启动医务管理信息化项目，先完成医院制度、数据目录与接口责任的共同确认，再将经审定的需求编号、性能基线、实施计划、验收场景和交付清单纳入采购及合同文件。将临床授权实际生效、门诊技术真实可识别、投诉反馈可追踪和整改复核可验证作为核心建设成果。</w:t>
      </w:r>
    </w:p>
    <w:p w14:paraId="2A47A5E3" w14:textId="77777777" w:rsidR="00A968CD" w:rsidRPr="00A968CD" w:rsidRDefault="00A968CD" w:rsidP="004441D3">
      <w:pPr>
        <w:widowControl/>
        <w:adjustRightInd w:val="0"/>
        <w:snapToGrid w:val="0"/>
        <w:spacing w:line="400" w:lineRule="exact"/>
        <w:ind w:firstLineChars="200" w:firstLine="480"/>
        <w:rPr>
          <w:rFonts w:ascii="宋体" w:hAnsi="宋体"/>
          <w:color w:val="000000"/>
          <w:kern w:val="0"/>
          <w:sz w:val="24"/>
        </w:rPr>
      </w:pPr>
      <w:r w:rsidRPr="00A968CD">
        <w:rPr>
          <w:rFonts w:ascii="宋体" w:hAnsi="宋体"/>
          <w:color w:val="000000"/>
          <w:kern w:val="0"/>
          <w:sz w:val="24"/>
        </w:rPr>
        <w:t>立项审批记录：审议意见由医院填列；建设范围、预算、资金来源及牵头部门以院内审批结果为准。</w:t>
      </w:r>
    </w:p>
    <w:p w14:paraId="496DC152" w14:textId="16DBDA07" w:rsidR="00AB4421" w:rsidRPr="00A968CD" w:rsidRDefault="00AB4421" w:rsidP="00AE5AC9">
      <w:pPr>
        <w:adjustRightInd w:val="0"/>
        <w:snapToGrid w:val="0"/>
        <w:spacing w:line="400" w:lineRule="exact"/>
        <w:rPr>
          <w:rFonts w:ascii="宋体" w:hAnsi="宋体" w:cs="宋体"/>
          <w:sz w:val="24"/>
          <w:szCs w:val="21"/>
        </w:rPr>
      </w:pPr>
    </w:p>
    <w:p w14:paraId="0B47F9F7" w14:textId="643D795E" w:rsidR="00AB4421" w:rsidRDefault="00AB4421" w:rsidP="00AE5AC9">
      <w:pPr>
        <w:adjustRightInd w:val="0"/>
        <w:snapToGrid w:val="0"/>
        <w:spacing w:line="400" w:lineRule="exact"/>
        <w:rPr>
          <w:rFonts w:ascii="宋体" w:hAnsi="宋体" w:cs="宋体"/>
          <w:sz w:val="24"/>
          <w:szCs w:val="21"/>
        </w:rPr>
      </w:pPr>
    </w:p>
    <w:p w14:paraId="2565FD91" w14:textId="3A127FF4" w:rsidR="00AB4421" w:rsidRDefault="00AB4421" w:rsidP="00AE5AC9">
      <w:pPr>
        <w:adjustRightInd w:val="0"/>
        <w:snapToGrid w:val="0"/>
        <w:spacing w:line="400" w:lineRule="exact"/>
        <w:rPr>
          <w:rFonts w:ascii="宋体" w:hAnsi="宋体" w:cs="宋体"/>
          <w:sz w:val="24"/>
          <w:szCs w:val="21"/>
        </w:rPr>
      </w:pPr>
    </w:p>
    <w:p w14:paraId="72C379EC" w14:textId="1489C435" w:rsidR="004834AC" w:rsidRDefault="004834AC" w:rsidP="00AE5AC9">
      <w:pPr>
        <w:adjustRightInd w:val="0"/>
        <w:snapToGrid w:val="0"/>
        <w:spacing w:line="400" w:lineRule="exact"/>
        <w:rPr>
          <w:rFonts w:ascii="宋体" w:hAnsi="宋体" w:cs="宋体"/>
          <w:sz w:val="24"/>
          <w:szCs w:val="21"/>
        </w:rPr>
      </w:pPr>
      <w:r>
        <w:rPr>
          <w:rFonts w:ascii="宋体" w:hAnsi="宋体" w:cs="宋体"/>
          <w:sz w:val="24"/>
          <w:szCs w:val="21"/>
        </w:rPr>
        <w:br w:type="page"/>
      </w:r>
    </w:p>
    <w:p w14:paraId="0438D42A" w14:textId="77777777" w:rsidR="00AB4421" w:rsidRDefault="00AB4421" w:rsidP="00AE5AC9">
      <w:pPr>
        <w:adjustRightInd w:val="0"/>
        <w:snapToGrid w:val="0"/>
        <w:spacing w:line="400" w:lineRule="exact"/>
        <w:rPr>
          <w:rFonts w:ascii="宋体" w:hAnsi="宋体" w:cs="宋体"/>
          <w:sz w:val="24"/>
          <w:szCs w:val="21"/>
        </w:rPr>
      </w:pPr>
    </w:p>
    <w:p w14:paraId="38E5ADB0" w14:textId="64CF580C" w:rsidR="00D8396A" w:rsidRDefault="00DB0353" w:rsidP="00B038DC">
      <w:pPr>
        <w:pStyle w:val="afe"/>
        <w:rPr>
          <w:sz w:val="32"/>
          <w:szCs w:val="32"/>
        </w:rPr>
      </w:pPr>
      <w:r>
        <w:rPr>
          <w:rFonts w:ascii="微软雅黑" w:eastAsia="微软雅黑" w:hAnsi="微软雅黑" w:cs="微软雅黑" w:hint="eastAsia"/>
          <w:sz w:val="32"/>
          <w:szCs w:val="32"/>
        </w:rPr>
        <w:t>商务需求</w:t>
      </w:r>
    </w:p>
    <w:p w14:paraId="5E450FC7" w14:textId="77777777" w:rsidR="00D8396A" w:rsidRDefault="00DB0353">
      <w:pPr>
        <w:pStyle w:val="1"/>
        <w:keepNext w:val="0"/>
        <w:keepLines w:val="0"/>
        <w:spacing w:before="0" w:after="0" w:line="240" w:lineRule="auto"/>
        <w:jc w:val="both"/>
        <w:rPr>
          <w:sz w:val="32"/>
          <w:szCs w:val="32"/>
        </w:rPr>
      </w:pPr>
      <w:r>
        <w:rPr>
          <w:rFonts w:hint="eastAsia"/>
          <w:sz w:val="32"/>
          <w:szCs w:val="32"/>
        </w:rPr>
        <w:t>供应商自拟项目</w:t>
      </w:r>
      <w:r>
        <w:rPr>
          <w:rFonts w:hint="eastAsia"/>
          <w:sz w:val="32"/>
          <w:szCs w:val="32"/>
        </w:rPr>
        <w:t xml:space="preserve"> </w:t>
      </w:r>
      <w:r>
        <w:rPr>
          <w:rFonts w:hint="eastAsia"/>
          <w:sz w:val="32"/>
          <w:szCs w:val="32"/>
        </w:rPr>
        <w:t>报价</w:t>
      </w:r>
    </w:p>
    <w:p w14:paraId="1A7B3324" w14:textId="6CF7592E" w:rsidR="00D8396A" w:rsidRDefault="00B84751" w:rsidP="00B84751">
      <w:pPr>
        <w:pStyle w:val="1"/>
        <w:pageBreakBefore/>
        <w:tabs>
          <w:tab w:val="left" w:pos="1440"/>
        </w:tabs>
        <w:rPr>
          <w:sz w:val="36"/>
          <w:szCs w:val="36"/>
        </w:rPr>
      </w:pPr>
      <w:r>
        <w:rPr>
          <w:rFonts w:hint="eastAsia"/>
          <w:sz w:val="36"/>
          <w:szCs w:val="36"/>
        </w:rPr>
        <w:lastRenderedPageBreak/>
        <w:t>第四章</w:t>
      </w:r>
      <w:r>
        <w:rPr>
          <w:rFonts w:hint="eastAsia"/>
          <w:sz w:val="36"/>
          <w:szCs w:val="36"/>
        </w:rPr>
        <w:t xml:space="preserve"> </w:t>
      </w:r>
      <w:r w:rsidR="00DB0353">
        <w:rPr>
          <w:rFonts w:hint="eastAsia"/>
          <w:sz w:val="36"/>
          <w:szCs w:val="36"/>
        </w:rPr>
        <w:t>调研响应文件格式</w:t>
      </w:r>
    </w:p>
    <w:p w14:paraId="0365AA7F" w14:textId="77777777" w:rsidR="00D8396A" w:rsidRDefault="00D8396A"/>
    <w:p w14:paraId="6E4A8960" w14:textId="77777777" w:rsidR="00D8396A" w:rsidRDefault="00DB0353">
      <w:pPr>
        <w:rPr>
          <w:rFonts w:ascii="宋体" w:hAnsi="宋体"/>
          <w:b/>
          <w:color w:val="000000"/>
          <w:sz w:val="32"/>
          <w:szCs w:val="32"/>
        </w:rPr>
      </w:pPr>
      <w:r>
        <w:rPr>
          <w:rFonts w:ascii="宋体" w:hAnsi="宋体" w:hint="eastAsia"/>
          <w:b/>
          <w:color w:val="000000"/>
          <w:sz w:val="32"/>
          <w:szCs w:val="32"/>
        </w:rPr>
        <w:t>第一部分：调研响应格式</w:t>
      </w:r>
    </w:p>
    <w:p w14:paraId="3C850D67" w14:textId="77777777" w:rsidR="00D8396A" w:rsidRDefault="00D8396A">
      <w:pPr>
        <w:rPr>
          <w:rFonts w:ascii="宋体" w:hAnsi="宋体"/>
          <w:b/>
          <w:color w:val="000000"/>
          <w:sz w:val="32"/>
          <w:szCs w:val="32"/>
        </w:rPr>
      </w:pPr>
    </w:p>
    <w:p w14:paraId="5760070D" w14:textId="77777777" w:rsidR="00D8396A" w:rsidRDefault="00D8396A">
      <w:pPr>
        <w:rPr>
          <w:rFonts w:ascii="宋体" w:hAnsi="宋体"/>
          <w:b/>
          <w:color w:val="000000"/>
          <w:sz w:val="32"/>
          <w:szCs w:val="32"/>
        </w:rPr>
      </w:pPr>
    </w:p>
    <w:p w14:paraId="19FB6760" w14:textId="77777777" w:rsidR="00D8396A" w:rsidRDefault="00D8396A">
      <w:pPr>
        <w:rPr>
          <w:rFonts w:ascii="宋体" w:hAnsi="宋体"/>
          <w:b/>
          <w:color w:val="000000"/>
          <w:sz w:val="32"/>
          <w:szCs w:val="32"/>
        </w:rPr>
      </w:pPr>
    </w:p>
    <w:p w14:paraId="5CB985B2" w14:textId="77777777" w:rsidR="00D8396A" w:rsidRDefault="00DB0353">
      <w:pPr>
        <w:spacing w:line="500" w:lineRule="exact"/>
        <w:rPr>
          <w:rFonts w:ascii="宋体" w:hAnsi="宋体"/>
          <w:b/>
          <w:color w:val="000000"/>
          <w:sz w:val="32"/>
          <w:szCs w:val="32"/>
        </w:rPr>
      </w:pPr>
      <w:r>
        <w:rPr>
          <w:rFonts w:ascii="宋体" w:hAnsi="宋体" w:hint="eastAsia"/>
          <w:b/>
          <w:color w:val="000000"/>
          <w:sz w:val="32"/>
          <w:szCs w:val="32"/>
        </w:rPr>
        <w:t>第二部分：</w:t>
      </w:r>
      <w:r>
        <w:rPr>
          <w:rFonts w:ascii="宋体" w:hAnsi="宋体"/>
          <w:b/>
          <w:color w:val="000000"/>
          <w:sz w:val="32"/>
          <w:szCs w:val="32"/>
        </w:rPr>
        <w:t>资格证明文件</w:t>
      </w:r>
    </w:p>
    <w:p w14:paraId="544AE3DE" w14:textId="77777777" w:rsidR="00D8396A" w:rsidRDefault="00D8396A">
      <w:pPr>
        <w:spacing w:line="500" w:lineRule="exact"/>
        <w:rPr>
          <w:rFonts w:eastAsia="黑体"/>
          <w:b/>
          <w:color w:val="000000"/>
          <w:sz w:val="32"/>
        </w:rPr>
      </w:pPr>
    </w:p>
    <w:p w14:paraId="58148C32" w14:textId="77777777" w:rsidR="00D8396A" w:rsidRDefault="00DB0353">
      <w:pPr>
        <w:spacing w:line="500" w:lineRule="exact"/>
        <w:jc w:val="left"/>
        <w:rPr>
          <w:color w:val="000000"/>
          <w:sz w:val="24"/>
        </w:rPr>
      </w:pPr>
      <w:r>
        <w:rPr>
          <w:rFonts w:ascii="宋体"/>
          <w:color w:val="000000"/>
          <w:sz w:val="24"/>
        </w:rPr>
        <w:br w:type="page"/>
      </w:r>
      <w:r>
        <w:rPr>
          <w:rFonts w:ascii="宋体" w:hint="eastAsia"/>
          <w:color w:val="000000"/>
          <w:sz w:val="24"/>
        </w:rPr>
        <w:lastRenderedPageBreak/>
        <w:t xml:space="preserve">格式一 </w:t>
      </w:r>
      <w:r>
        <w:rPr>
          <w:rFonts w:hint="eastAsia"/>
          <w:b/>
          <w:color w:val="000000"/>
          <w:sz w:val="24"/>
        </w:rPr>
        <w:t xml:space="preserve">                     </w:t>
      </w:r>
      <w:r>
        <w:rPr>
          <w:rFonts w:hint="eastAsia"/>
          <w:b/>
          <w:color w:val="000000"/>
          <w:sz w:val="32"/>
          <w:szCs w:val="32"/>
        </w:rPr>
        <w:t>调研响应报价汇总表</w:t>
      </w:r>
    </w:p>
    <w:p w14:paraId="27533E1F" w14:textId="77777777" w:rsidR="00D8396A" w:rsidRDefault="00DB0353">
      <w:pPr>
        <w:spacing w:line="400" w:lineRule="exact"/>
        <w:rPr>
          <w:b/>
          <w:color w:val="000000"/>
          <w:sz w:val="24"/>
        </w:rPr>
      </w:pPr>
      <w:r>
        <w:rPr>
          <w:rFonts w:hint="eastAsia"/>
          <w:color w:val="000000"/>
          <w:sz w:val="24"/>
        </w:rPr>
        <w:t>项目名称：</w:t>
      </w:r>
      <w:r>
        <w:rPr>
          <w:rFonts w:hint="eastAsia"/>
          <w:b/>
          <w:color w:val="000000"/>
          <w:sz w:val="24"/>
        </w:rPr>
        <w:t xml:space="preserve"> </w:t>
      </w:r>
    </w:p>
    <w:p w14:paraId="3F82EA94" w14:textId="77777777" w:rsidR="00D8396A" w:rsidRDefault="00DB0353">
      <w:pPr>
        <w:spacing w:line="400" w:lineRule="exact"/>
        <w:rPr>
          <w:rFonts w:ascii="宋体" w:hAnsi="宋体"/>
          <w:bCs/>
          <w:color w:val="000000"/>
          <w:sz w:val="24"/>
        </w:rPr>
      </w:pPr>
      <w:r>
        <w:rPr>
          <w:rFonts w:ascii="宋体" w:hAnsi="宋体" w:hint="eastAsia"/>
          <w:color w:val="000000"/>
          <w:sz w:val="24"/>
        </w:rPr>
        <w:t xml:space="preserve">项目编号：              </w:t>
      </w:r>
      <w:r>
        <w:rPr>
          <w:rFonts w:ascii="宋体" w:hAnsi="宋体"/>
          <w:color w:val="000000"/>
          <w:sz w:val="24"/>
        </w:rPr>
        <w:t xml:space="preserve">            </w:t>
      </w:r>
      <w:r>
        <w:rPr>
          <w:rFonts w:ascii="宋体" w:hAnsi="宋体" w:hint="eastAsia"/>
          <w:color w:val="000000"/>
          <w:sz w:val="24"/>
        </w:rPr>
        <w:t xml:space="preserve">      </w:t>
      </w:r>
      <w:r>
        <w:rPr>
          <w:rFonts w:ascii="宋体" w:hAnsi="宋体" w:hint="eastAsia"/>
          <w:bCs/>
          <w:color w:val="000000"/>
          <w:sz w:val="24"/>
        </w:rPr>
        <w:t>金额单位：人民币万元</w:t>
      </w:r>
    </w:p>
    <w:p w14:paraId="1C6DF5E7" w14:textId="77777777" w:rsidR="00D8396A" w:rsidRDefault="00D8396A">
      <w:pPr>
        <w:spacing w:line="400" w:lineRule="exact"/>
        <w:rPr>
          <w:rFonts w:ascii="宋体" w:hAnsi="宋体"/>
          <w:color w:val="000000"/>
          <w:sz w:val="24"/>
        </w:rPr>
      </w:pPr>
    </w:p>
    <w:tbl>
      <w:tblPr>
        <w:tblW w:w="8293" w:type="dxa"/>
        <w:jc w:val="center"/>
        <w:tblLayout w:type="fixed"/>
        <w:tblCellMar>
          <w:left w:w="30" w:type="dxa"/>
          <w:right w:w="30" w:type="dxa"/>
        </w:tblCellMar>
        <w:tblLook w:val="04A0" w:firstRow="1" w:lastRow="0" w:firstColumn="1" w:lastColumn="0" w:noHBand="0" w:noVBand="1"/>
      </w:tblPr>
      <w:tblGrid>
        <w:gridCol w:w="1107"/>
        <w:gridCol w:w="2622"/>
        <w:gridCol w:w="2592"/>
        <w:gridCol w:w="1972"/>
      </w:tblGrid>
      <w:tr w:rsidR="00D8396A" w14:paraId="7F93F11A" w14:textId="77777777">
        <w:trPr>
          <w:trHeight w:val="981"/>
          <w:jc w:val="center"/>
        </w:trPr>
        <w:tc>
          <w:tcPr>
            <w:tcW w:w="1107" w:type="dxa"/>
            <w:tcBorders>
              <w:top w:val="single" w:sz="6" w:space="0" w:color="auto"/>
              <w:left w:val="single" w:sz="6" w:space="0" w:color="auto"/>
              <w:bottom w:val="single" w:sz="6" w:space="0" w:color="auto"/>
              <w:right w:val="single" w:sz="6" w:space="0" w:color="auto"/>
            </w:tcBorders>
            <w:vAlign w:val="center"/>
          </w:tcPr>
          <w:p w14:paraId="417F52FE" w14:textId="77777777" w:rsidR="00D8396A" w:rsidRDefault="00DB0353">
            <w:pPr>
              <w:autoSpaceDE w:val="0"/>
              <w:autoSpaceDN w:val="0"/>
              <w:adjustRightInd w:val="0"/>
              <w:jc w:val="center"/>
              <w:rPr>
                <w:rFonts w:ascii="宋体" w:hAnsi="宋体"/>
                <w:color w:val="000000"/>
                <w:sz w:val="24"/>
              </w:rPr>
            </w:pPr>
            <w:r>
              <w:rPr>
                <w:rFonts w:ascii="宋体" w:hAnsi="宋体" w:hint="eastAsia"/>
                <w:color w:val="000000"/>
                <w:sz w:val="24"/>
              </w:rPr>
              <w:t>序号</w:t>
            </w:r>
          </w:p>
        </w:tc>
        <w:tc>
          <w:tcPr>
            <w:tcW w:w="2622" w:type="dxa"/>
            <w:tcBorders>
              <w:top w:val="single" w:sz="6" w:space="0" w:color="auto"/>
              <w:left w:val="single" w:sz="6" w:space="0" w:color="auto"/>
              <w:bottom w:val="single" w:sz="6" w:space="0" w:color="auto"/>
              <w:right w:val="single" w:sz="6" w:space="0" w:color="auto"/>
            </w:tcBorders>
            <w:vAlign w:val="center"/>
          </w:tcPr>
          <w:p w14:paraId="4C9FBD54" w14:textId="77777777" w:rsidR="00D8396A" w:rsidRDefault="00DB0353">
            <w:pPr>
              <w:autoSpaceDE w:val="0"/>
              <w:autoSpaceDN w:val="0"/>
              <w:adjustRightInd w:val="0"/>
              <w:jc w:val="center"/>
              <w:rPr>
                <w:rFonts w:ascii="宋体" w:hAnsi="宋体"/>
                <w:color w:val="000000"/>
                <w:sz w:val="24"/>
              </w:rPr>
            </w:pPr>
            <w:r>
              <w:rPr>
                <w:rFonts w:ascii="宋体" w:hAnsi="宋体" w:hint="eastAsia"/>
                <w:color w:val="000000"/>
                <w:sz w:val="24"/>
              </w:rPr>
              <w:t>内容</w:t>
            </w:r>
          </w:p>
        </w:tc>
        <w:tc>
          <w:tcPr>
            <w:tcW w:w="2592" w:type="dxa"/>
            <w:tcBorders>
              <w:top w:val="single" w:sz="6" w:space="0" w:color="auto"/>
              <w:left w:val="single" w:sz="6" w:space="0" w:color="auto"/>
              <w:bottom w:val="single" w:sz="6" w:space="0" w:color="auto"/>
              <w:right w:val="single" w:sz="6" w:space="0" w:color="auto"/>
            </w:tcBorders>
            <w:vAlign w:val="center"/>
          </w:tcPr>
          <w:p w14:paraId="272F1E4D" w14:textId="77777777" w:rsidR="00D8396A" w:rsidRDefault="00DB0353">
            <w:pPr>
              <w:autoSpaceDE w:val="0"/>
              <w:autoSpaceDN w:val="0"/>
              <w:adjustRightInd w:val="0"/>
              <w:jc w:val="center"/>
              <w:rPr>
                <w:rFonts w:ascii="宋体" w:hAnsi="宋体"/>
                <w:color w:val="000000"/>
                <w:sz w:val="24"/>
              </w:rPr>
            </w:pPr>
            <w:r>
              <w:rPr>
                <w:rFonts w:ascii="宋体" w:hAnsi="宋体" w:hint="eastAsia"/>
                <w:color w:val="000000"/>
                <w:sz w:val="24"/>
              </w:rPr>
              <w:t>价格</w:t>
            </w:r>
          </w:p>
        </w:tc>
        <w:tc>
          <w:tcPr>
            <w:tcW w:w="1970" w:type="dxa"/>
            <w:tcBorders>
              <w:top w:val="single" w:sz="6" w:space="0" w:color="auto"/>
              <w:left w:val="single" w:sz="6" w:space="0" w:color="auto"/>
              <w:bottom w:val="single" w:sz="6" w:space="0" w:color="auto"/>
              <w:right w:val="single" w:sz="6" w:space="0" w:color="auto"/>
            </w:tcBorders>
            <w:vAlign w:val="center"/>
          </w:tcPr>
          <w:p w14:paraId="55AA4132" w14:textId="77777777" w:rsidR="00D8396A" w:rsidRDefault="00DB0353">
            <w:pPr>
              <w:autoSpaceDE w:val="0"/>
              <w:autoSpaceDN w:val="0"/>
              <w:adjustRightInd w:val="0"/>
              <w:jc w:val="center"/>
              <w:rPr>
                <w:rFonts w:ascii="宋体" w:hAnsi="宋体"/>
                <w:color w:val="000000"/>
                <w:sz w:val="24"/>
              </w:rPr>
            </w:pPr>
            <w:r>
              <w:rPr>
                <w:rFonts w:ascii="宋体" w:hAnsi="宋体" w:hint="eastAsia"/>
                <w:color w:val="000000"/>
                <w:sz w:val="24"/>
              </w:rPr>
              <w:t>备注</w:t>
            </w:r>
          </w:p>
        </w:tc>
      </w:tr>
      <w:tr w:rsidR="00D8396A" w14:paraId="342AEBCC" w14:textId="77777777">
        <w:trPr>
          <w:trHeight w:val="2623"/>
          <w:jc w:val="center"/>
        </w:trPr>
        <w:tc>
          <w:tcPr>
            <w:tcW w:w="1107" w:type="dxa"/>
            <w:tcBorders>
              <w:top w:val="single" w:sz="6" w:space="0" w:color="auto"/>
              <w:left w:val="single" w:sz="6" w:space="0" w:color="auto"/>
              <w:bottom w:val="single" w:sz="6" w:space="0" w:color="auto"/>
              <w:right w:val="single" w:sz="6" w:space="0" w:color="auto"/>
            </w:tcBorders>
            <w:vAlign w:val="center"/>
          </w:tcPr>
          <w:p w14:paraId="69957FC2" w14:textId="77777777" w:rsidR="00D8396A" w:rsidRDefault="00D8396A">
            <w:pPr>
              <w:autoSpaceDE w:val="0"/>
              <w:autoSpaceDN w:val="0"/>
              <w:adjustRightInd w:val="0"/>
              <w:ind w:firstLineChars="100" w:firstLine="240"/>
              <w:rPr>
                <w:rFonts w:ascii="宋体" w:hAnsi="宋体"/>
                <w:color w:val="000000"/>
                <w:sz w:val="24"/>
              </w:rPr>
            </w:pPr>
          </w:p>
        </w:tc>
        <w:tc>
          <w:tcPr>
            <w:tcW w:w="2622" w:type="dxa"/>
            <w:tcBorders>
              <w:top w:val="single" w:sz="6" w:space="0" w:color="auto"/>
              <w:left w:val="single" w:sz="6" w:space="0" w:color="auto"/>
              <w:bottom w:val="single" w:sz="6" w:space="0" w:color="auto"/>
              <w:right w:val="single" w:sz="6" w:space="0" w:color="auto"/>
            </w:tcBorders>
            <w:vAlign w:val="center"/>
          </w:tcPr>
          <w:p w14:paraId="27532559" w14:textId="77777777" w:rsidR="00D8396A" w:rsidRDefault="00DB0353">
            <w:pPr>
              <w:autoSpaceDE w:val="0"/>
              <w:autoSpaceDN w:val="0"/>
              <w:adjustRightInd w:val="0"/>
              <w:jc w:val="center"/>
              <w:rPr>
                <w:rFonts w:ascii="宋体" w:hAnsi="宋体"/>
                <w:color w:val="000000"/>
                <w:sz w:val="24"/>
              </w:rPr>
            </w:pPr>
            <w:r>
              <w:rPr>
                <w:rFonts w:ascii="宋体" w:hAnsi="宋体" w:hint="eastAsia"/>
                <w:color w:val="000000"/>
                <w:sz w:val="24"/>
              </w:rPr>
              <w:t>总计</w:t>
            </w:r>
          </w:p>
        </w:tc>
        <w:tc>
          <w:tcPr>
            <w:tcW w:w="2592" w:type="dxa"/>
            <w:tcBorders>
              <w:top w:val="single" w:sz="6" w:space="0" w:color="auto"/>
              <w:left w:val="single" w:sz="6" w:space="0" w:color="auto"/>
              <w:bottom w:val="single" w:sz="6" w:space="0" w:color="auto"/>
              <w:right w:val="single" w:sz="6" w:space="0" w:color="auto"/>
            </w:tcBorders>
            <w:vAlign w:val="center"/>
          </w:tcPr>
          <w:p w14:paraId="3BCC8214" w14:textId="77777777" w:rsidR="00D8396A" w:rsidRDefault="00D8396A">
            <w:pPr>
              <w:autoSpaceDE w:val="0"/>
              <w:autoSpaceDN w:val="0"/>
              <w:adjustRightInd w:val="0"/>
              <w:jc w:val="center"/>
              <w:rPr>
                <w:rFonts w:ascii="宋体" w:hAnsi="宋体"/>
                <w:color w:val="000000"/>
                <w:sz w:val="24"/>
              </w:rPr>
            </w:pPr>
          </w:p>
        </w:tc>
        <w:tc>
          <w:tcPr>
            <w:tcW w:w="1970" w:type="dxa"/>
            <w:tcBorders>
              <w:top w:val="single" w:sz="6" w:space="0" w:color="auto"/>
              <w:left w:val="single" w:sz="6" w:space="0" w:color="auto"/>
              <w:bottom w:val="single" w:sz="6" w:space="0" w:color="auto"/>
              <w:right w:val="single" w:sz="6" w:space="0" w:color="auto"/>
            </w:tcBorders>
            <w:vAlign w:val="center"/>
          </w:tcPr>
          <w:p w14:paraId="2FA6FC54" w14:textId="77777777" w:rsidR="00D8396A" w:rsidRDefault="00D8396A">
            <w:pPr>
              <w:autoSpaceDE w:val="0"/>
              <w:autoSpaceDN w:val="0"/>
              <w:adjustRightInd w:val="0"/>
              <w:jc w:val="right"/>
              <w:rPr>
                <w:rFonts w:ascii="宋体" w:hAnsi="宋体"/>
                <w:color w:val="000000"/>
                <w:sz w:val="24"/>
              </w:rPr>
            </w:pPr>
          </w:p>
        </w:tc>
      </w:tr>
      <w:tr w:rsidR="00D8396A" w14:paraId="63FF757C" w14:textId="77777777">
        <w:trPr>
          <w:trHeight w:val="1172"/>
          <w:jc w:val="center"/>
        </w:trPr>
        <w:tc>
          <w:tcPr>
            <w:tcW w:w="8293" w:type="dxa"/>
            <w:gridSpan w:val="4"/>
            <w:tcBorders>
              <w:top w:val="single" w:sz="6" w:space="0" w:color="auto"/>
              <w:left w:val="single" w:sz="6" w:space="0" w:color="auto"/>
              <w:bottom w:val="single" w:sz="4" w:space="0" w:color="auto"/>
              <w:right w:val="single" w:sz="6" w:space="0" w:color="auto"/>
            </w:tcBorders>
            <w:vAlign w:val="center"/>
          </w:tcPr>
          <w:p w14:paraId="6DA4BD4F" w14:textId="77777777" w:rsidR="00D8396A" w:rsidRDefault="00DB0353">
            <w:pPr>
              <w:autoSpaceDE w:val="0"/>
              <w:autoSpaceDN w:val="0"/>
              <w:adjustRightInd w:val="0"/>
              <w:rPr>
                <w:rFonts w:ascii="宋体" w:hAnsi="宋体"/>
                <w:color w:val="000000"/>
                <w:sz w:val="24"/>
              </w:rPr>
            </w:pPr>
            <w:r>
              <w:rPr>
                <w:rFonts w:ascii="宋体" w:hAnsi="宋体" w:hint="eastAsia"/>
                <w:color w:val="000000"/>
                <w:sz w:val="24"/>
              </w:rPr>
              <w:t>总价（人民币大写）：</w:t>
            </w:r>
          </w:p>
        </w:tc>
      </w:tr>
      <w:tr w:rsidR="00D8396A" w14:paraId="0AFB0572" w14:textId="77777777">
        <w:trPr>
          <w:trHeight w:val="644"/>
          <w:jc w:val="center"/>
        </w:trPr>
        <w:tc>
          <w:tcPr>
            <w:tcW w:w="8293" w:type="dxa"/>
            <w:gridSpan w:val="4"/>
            <w:tcBorders>
              <w:top w:val="single" w:sz="4" w:space="0" w:color="auto"/>
              <w:left w:val="single" w:sz="6" w:space="0" w:color="auto"/>
              <w:right w:val="single" w:sz="6" w:space="0" w:color="auto"/>
            </w:tcBorders>
            <w:vAlign w:val="center"/>
          </w:tcPr>
          <w:p w14:paraId="5A4B0491" w14:textId="77777777" w:rsidR="00D8396A" w:rsidRDefault="00DB0353">
            <w:pPr>
              <w:autoSpaceDE w:val="0"/>
              <w:autoSpaceDN w:val="0"/>
              <w:adjustRightInd w:val="0"/>
              <w:rPr>
                <w:rFonts w:ascii="宋体" w:hAnsi="宋体"/>
                <w:color w:val="000000"/>
                <w:sz w:val="24"/>
              </w:rPr>
            </w:pPr>
            <w:r>
              <w:rPr>
                <w:rFonts w:ascii="宋体" w:hAnsi="宋体" w:hint="eastAsia"/>
                <w:color w:val="000000"/>
                <w:sz w:val="24"/>
              </w:rPr>
              <w:t>项目完成期：</w:t>
            </w:r>
          </w:p>
        </w:tc>
      </w:tr>
      <w:tr w:rsidR="00D8396A" w14:paraId="18A5EA64" w14:textId="77777777">
        <w:trPr>
          <w:trHeight w:hRule="exact" w:val="593"/>
          <w:jc w:val="center"/>
        </w:trPr>
        <w:tc>
          <w:tcPr>
            <w:tcW w:w="8293" w:type="dxa"/>
            <w:gridSpan w:val="4"/>
            <w:tcBorders>
              <w:top w:val="single" w:sz="4" w:space="0" w:color="auto"/>
              <w:left w:val="single" w:sz="6" w:space="0" w:color="auto"/>
              <w:bottom w:val="single" w:sz="4" w:space="0" w:color="auto"/>
              <w:right w:val="single" w:sz="6" w:space="0" w:color="auto"/>
            </w:tcBorders>
            <w:vAlign w:val="center"/>
          </w:tcPr>
          <w:p w14:paraId="5B0CA6ED" w14:textId="77777777" w:rsidR="00D8396A" w:rsidRDefault="00DB0353">
            <w:pPr>
              <w:autoSpaceDE w:val="0"/>
              <w:autoSpaceDN w:val="0"/>
              <w:adjustRightInd w:val="0"/>
              <w:rPr>
                <w:rFonts w:ascii="宋体" w:hAnsi="宋体"/>
                <w:color w:val="000000"/>
                <w:sz w:val="24"/>
              </w:rPr>
            </w:pPr>
            <w:r>
              <w:rPr>
                <w:rFonts w:ascii="宋体" w:hAnsi="宋体" w:hint="eastAsia"/>
                <w:color w:val="000000"/>
                <w:sz w:val="24"/>
              </w:rPr>
              <w:t>优惠条件：（如果有）</w:t>
            </w:r>
          </w:p>
          <w:p w14:paraId="0F6CBB00" w14:textId="77777777" w:rsidR="00D8396A" w:rsidRDefault="00D8396A">
            <w:pPr>
              <w:autoSpaceDE w:val="0"/>
              <w:autoSpaceDN w:val="0"/>
              <w:adjustRightInd w:val="0"/>
              <w:rPr>
                <w:rFonts w:ascii="宋体" w:hAnsi="宋体"/>
                <w:color w:val="000000"/>
                <w:sz w:val="24"/>
              </w:rPr>
            </w:pPr>
          </w:p>
          <w:p w14:paraId="594EADDD" w14:textId="77777777" w:rsidR="00D8396A" w:rsidRDefault="00D8396A">
            <w:pPr>
              <w:autoSpaceDE w:val="0"/>
              <w:autoSpaceDN w:val="0"/>
              <w:adjustRightInd w:val="0"/>
              <w:rPr>
                <w:rFonts w:ascii="宋体" w:hAnsi="宋体"/>
                <w:color w:val="000000"/>
                <w:sz w:val="24"/>
              </w:rPr>
            </w:pPr>
          </w:p>
          <w:p w14:paraId="3A70E056" w14:textId="77777777" w:rsidR="00D8396A" w:rsidRDefault="00D8396A">
            <w:pPr>
              <w:autoSpaceDE w:val="0"/>
              <w:autoSpaceDN w:val="0"/>
              <w:adjustRightInd w:val="0"/>
              <w:rPr>
                <w:rFonts w:ascii="宋体" w:hAnsi="宋体"/>
                <w:color w:val="000000"/>
                <w:sz w:val="24"/>
              </w:rPr>
            </w:pPr>
          </w:p>
          <w:p w14:paraId="175B100C" w14:textId="77777777" w:rsidR="00D8396A" w:rsidRDefault="00D8396A">
            <w:pPr>
              <w:autoSpaceDE w:val="0"/>
              <w:autoSpaceDN w:val="0"/>
              <w:adjustRightInd w:val="0"/>
              <w:rPr>
                <w:rFonts w:ascii="宋体" w:hAnsi="宋体"/>
                <w:color w:val="000000"/>
                <w:sz w:val="24"/>
              </w:rPr>
            </w:pPr>
          </w:p>
          <w:p w14:paraId="1B8356CE" w14:textId="77777777" w:rsidR="00D8396A" w:rsidRDefault="00D8396A">
            <w:pPr>
              <w:autoSpaceDE w:val="0"/>
              <w:autoSpaceDN w:val="0"/>
              <w:adjustRightInd w:val="0"/>
              <w:rPr>
                <w:rFonts w:ascii="宋体" w:hAnsi="宋体"/>
                <w:color w:val="000000"/>
                <w:sz w:val="24"/>
              </w:rPr>
            </w:pPr>
          </w:p>
        </w:tc>
      </w:tr>
    </w:tbl>
    <w:p w14:paraId="301DB1BB" w14:textId="77777777" w:rsidR="00D8396A" w:rsidRDefault="00D8396A">
      <w:pPr>
        <w:autoSpaceDE w:val="0"/>
        <w:autoSpaceDN w:val="0"/>
        <w:spacing w:line="500" w:lineRule="exact"/>
        <w:ind w:leftChars="248" w:left="521" w:right="-5" w:firstLineChars="1700" w:firstLine="4080"/>
        <w:textAlignment w:val="bottom"/>
        <w:rPr>
          <w:rFonts w:ascii="宋体"/>
          <w:color w:val="000000"/>
          <w:sz w:val="24"/>
        </w:rPr>
      </w:pPr>
    </w:p>
    <w:p w14:paraId="7E381DA2" w14:textId="77777777" w:rsidR="00D8396A" w:rsidRDefault="00D8396A">
      <w:pPr>
        <w:autoSpaceDE w:val="0"/>
        <w:autoSpaceDN w:val="0"/>
        <w:spacing w:line="500" w:lineRule="exact"/>
        <w:ind w:leftChars="248" w:left="521" w:right="-5" w:firstLineChars="1700" w:firstLine="4080"/>
        <w:textAlignment w:val="bottom"/>
        <w:rPr>
          <w:rFonts w:ascii="宋体"/>
          <w:color w:val="000000"/>
          <w:sz w:val="24"/>
        </w:rPr>
      </w:pPr>
    </w:p>
    <w:p w14:paraId="49D5D3BA" w14:textId="77777777" w:rsidR="00D8396A" w:rsidRDefault="00D8396A">
      <w:pPr>
        <w:autoSpaceDE w:val="0"/>
        <w:autoSpaceDN w:val="0"/>
        <w:spacing w:line="500" w:lineRule="exact"/>
        <w:ind w:leftChars="248" w:left="521" w:right="-5" w:firstLineChars="1700" w:firstLine="4080"/>
        <w:textAlignment w:val="bottom"/>
        <w:rPr>
          <w:rFonts w:ascii="宋体"/>
          <w:color w:val="000000"/>
          <w:sz w:val="24"/>
        </w:rPr>
      </w:pPr>
    </w:p>
    <w:p w14:paraId="2B28546C" w14:textId="77777777" w:rsidR="00D8396A" w:rsidRDefault="00DB0353">
      <w:pPr>
        <w:autoSpaceDE w:val="0"/>
        <w:autoSpaceDN w:val="0"/>
        <w:spacing w:line="500" w:lineRule="exact"/>
        <w:ind w:leftChars="248" w:left="521" w:right="-5" w:firstLineChars="1700" w:firstLine="4080"/>
        <w:textAlignment w:val="bottom"/>
        <w:rPr>
          <w:rFonts w:ascii="宋体"/>
          <w:color w:val="000000"/>
          <w:sz w:val="24"/>
        </w:rPr>
      </w:pPr>
      <w:r>
        <w:rPr>
          <w:rFonts w:ascii="宋体" w:hint="eastAsia"/>
          <w:color w:val="000000"/>
          <w:sz w:val="24"/>
        </w:rPr>
        <w:t>参加调研供应商（盖章）：</w:t>
      </w:r>
      <w:r>
        <w:rPr>
          <w:rFonts w:eastAsia="黑体" w:hint="eastAsia"/>
          <w:b/>
          <w:color w:val="000000"/>
          <w:u w:val="single"/>
        </w:rPr>
        <w:t xml:space="preserve">                 </w:t>
      </w:r>
    </w:p>
    <w:p w14:paraId="453B8282" w14:textId="77777777" w:rsidR="00D8396A" w:rsidRDefault="00DB0353">
      <w:pPr>
        <w:spacing w:line="500" w:lineRule="exact"/>
        <w:ind w:firstLineChars="1800" w:firstLine="432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170A95D0" w14:textId="77777777" w:rsidR="00D8396A" w:rsidRDefault="00DB0353">
      <w:pPr>
        <w:spacing w:line="500" w:lineRule="exact"/>
        <w:rPr>
          <w:rFonts w:ascii="宋体"/>
          <w:color w:val="000000"/>
          <w:sz w:val="24"/>
        </w:rPr>
      </w:pPr>
      <w:r>
        <w:rPr>
          <w:rFonts w:ascii="宋体" w:hint="eastAsia"/>
          <w:color w:val="000000"/>
          <w:sz w:val="24"/>
        </w:rPr>
        <w:t xml:space="preserve">                                               </w:t>
      </w:r>
      <w:r>
        <w:rPr>
          <w:rFonts w:ascii="宋体" w:hint="eastAsia"/>
          <w:color w:val="000000"/>
          <w:sz w:val="24"/>
        </w:rPr>
        <w:tab/>
        <w:t xml:space="preserve">日期：     </w:t>
      </w:r>
    </w:p>
    <w:p w14:paraId="0C220536" w14:textId="77777777" w:rsidR="00D8396A" w:rsidRDefault="00D8396A">
      <w:pPr>
        <w:tabs>
          <w:tab w:val="left" w:pos="840"/>
        </w:tabs>
        <w:spacing w:after="120" w:line="300" w:lineRule="auto"/>
        <w:ind w:left="840" w:hanging="840"/>
        <w:jc w:val="left"/>
        <w:rPr>
          <w:rFonts w:ascii="宋体"/>
          <w:color w:val="000000"/>
          <w:sz w:val="24"/>
        </w:rPr>
      </w:pPr>
    </w:p>
    <w:p w14:paraId="102EA862" w14:textId="77777777" w:rsidR="00D8396A" w:rsidRDefault="00D8396A">
      <w:pPr>
        <w:tabs>
          <w:tab w:val="left" w:pos="840"/>
        </w:tabs>
        <w:spacing w:after="120" w:line="300" w:lineRule="auto"/>
        <w:ind w:left="840" w:hanging="840"/>
        <w:jc w:val="left"/>
        <w:rPr>
          <w:rFonts w:ascii="宋体"/>
          <w:color w:val="000000"/>
          <w:sz w:val="24"/>
        </w:rPr>
      </w:pPr>
    </w:p>
    <w:p w14:paraId="68FE812E" w14:textId="77777777" w:rsidR="00D8396A" w:rsidRDefault="00DB0353">
      <w:pPr>
        <w:tabs>
          <w:tab w:val="left" w:pos="840"/>
        </w:tabs>
        <w:spacing w:after="120" w:line="300" w:lineRule="auto"/>
        <w:ind w:left="840" w:hanging="840"/>
        <w:jc w:val="left"/>
        <w:rPr>
          <w:rFonts w:ascii="宋体"/>
          <w:color w:val="000000"/>
          <w:sz w:val="24"/>
        </w:rPr>
      </w:pPr>
      <w:r>
        <w:rPr>
          <w:rFonts w:ascii="宋体" w:hint="eastAsia"/>
          <w:color w:val="000000"/>
          <w:sz w:val="24"/>
        </w:rPr>
        <w:t>注：</w:t>
      </w:r>
      <w:r>
        <w:rPr>
          <w:rFonts w:ascii="宋体" w:hAnsi="宋体" w:hint="eastAsia"/>
          <w:sz w:val="24"/>
        </w:rPr>
        <w:t>此项调研报价包括了设计、税、售后服务等在内的一切费用。</w:t>
      </w:r>
    </w:p>
    <w:p w14:paraId="06AEA9CA" w14:textId="77777777" w:rsidR="00D8396A" w:rsidRDefault="00DB0353">
      <w:pPr>
        <w:spacing w:line="400" w:lineRule="exact"/>
        <w:rPr>
          <w:rFonts w:ascii="宋体"/>
          <w:color w:val="000000"/>
          <w:sz w:val="32"/>
          <w:szCs w:val="32"/>
        </w:rPr>
      </w:pPr>
      <w:r>
        <w:rPr>
          <w:rFonts w:ascii="宋体"/>
          <w:color w:val="000000"/>
          <w:sz w:val="24"/>
        </w:rPr>
        <w:br w:type="page"/>
      </w:r>
      <w:r>
        <w:rPr>
          <w:rFonts w:ascii="宋体" w:hint="eastAsia"/>
          <w:color w:val="000000"/>
          <w:sz w:val="24"/>
        </w:rPr>
        <w:lastRenderedPageBreak/>
        <w:t xml:space="preserve">格式二：                   </w:t>
      </w:r>
      <w:r>
        <w:rPr>
          <w:rFonts w:ascii="宋体" w:hint="eastAsia"/>
          <w:b/>
          <w:color w:val="000000"/>
          <w:sz w:val="24"/>
        </w:rPr>
        <w:t xml:space="preserve"> </w:t>
      </w:r>
      <w:r>
        <w:rPr>
          <w:rFonts w:ascii="宋体" w:hint="eastAsia"/>
          <w:b/>
          <w:color w:val="000000"/>
          <w:sz w:val="32"/>
          <w:szCs w:val="32"/>
        </w:rPr>
        <w:t>调研响应报价明细表(服务类，如果有)</w:t>
      </w:r>
    </w:p>
    <w:p w14:paraId="75B46952" w14:textId="77777777" w:rsidR="00D8396A" w:rsidRDefault="00DB0353">
      <w:pPr>
        <w:spacing w:line="400" w:lineRule="exact"/>
        <w:rPr>
          <w:b/>
          <w:color w:val="000000"/>
          <w:sz w:val="24"/>
        </w:rPr>
      </w:pPr>
      <w:r>
        <w:rPr>
          <w:rFonts w:hint="eastAsia"/>
          <w:color w:val="000000"/>
          <w:sz w:val="24"/>
        </w:rPr>
        <w:t>项目名称：</w:t>
      </w:r>
      <w:r>
        <w:rPr>
          <w:rFonts w:hint="eastAsia"/>
          <w:b/>
          <w:color w:val="000000"/>
          <w:sz w:val="24"/>
        </w:rPr>
        <w:t xml:space="preserve"> </w:t>
      </w:r>
    </w:p>
    <w:p w14:paraId="25395ECF" w14:textId="77777777" w:rsidR="00D8396A" w:rsidRDefault="00DB0353">
      <w:pPr>
        <w:spacing w:line="400" w:lineRule="exact"/>
        <w:rPr>
          <w:rFonts w:ascii="宋体" w:hAnsi="宋体"/>
          <w:bCs/>
          <w:color w:val="000000"/>
          <w:sz w:val="24"/>
        </w:rPr>
      </w:pPr>
      <w:r>
        <w:rPr>
          <w:rFonts w:ascii="宋体" w:hAnsi="宋体" w:hint="eastAsia"/>
          <w:color w:val="000000"/>
          <w:sz w:val="24"/>
        </w:rPr>
        <w:t xml:space="preserve">项目编号：                  包号：            </w:t>
      </w:r>
      <w:r>
        <w:rPr>
          <w:rFonts w:ascii="宋体" w:hAnsi="宋体" w:hint="eastAsia"/>
          <w:bCs/>
          <w:color w:val="000000"/>
          <w:sz w:val="24"/>
        </w:rPr>
        <w:t>金额单位：人民币万元</w:t>
      </w:r>
    </w:p>
    <w:p w14:paraId="24F6F3F5" w14:textId="77777777" w:rsidR="00D8396A" w:rsidRDefault="00D8396A">
      <w:pPr>
        <w:spacing w:line="400" w:lineRule="exact"/>
        <w:rPr>
          <w:rFonts w:ascii="宋体" w:hAnsi="宋体"/>
          <w:color w:val="000000"/>
          <w:sz w:val="24"/>
        </w:rPr>
      </w:pPr>
    </w:p>
    <w:tbl>
      <w:tblPr>
        <w:tblW w:w="8428" w:type="dxa"/>
        <w:jc w:val="center"/>
        <w:tblLayout w:type="fixed"/>
        <w:tblLook w:val="04A0" w:firstRow="1" w:lastRow="0" w:firstColumn="1" w:lastColumn="0" w:noHBand="0" w:noVBand="1"/>
      </w:tblPr>
      <w:tblGrid>
        <w:gridCol w:w="1288"/>
        <w:gridCol w:w="1316"/>
        <w:gridCol w:w="1283"/>
        <w:gridCol w:w="891"/>
        <w:gridCol w:w="905"/>
        <w:gridCol w:w="1270"/>
        <w:gridCol w:w="1475"/>
      </w:tblGrid>
      <w:tr w:rsidR="00D8396A" w14:paraId="5D6595C1"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30F9BFCB" w14:textId="77777777" w:rsidR="00D8396A" w:rsidRDefault="00DB0353">
            <w:pPr>
              <w:autoSpaceDE w:val="0"/>
              <w:autoSpaceDN w:val="0"/>
              <w:spacing w:line="500" w:lineRule="exact"/>
              <w:ind w:right="-5"/>
              <w:jc w:val="left"/>
              <w:textAlignment w:val="bottom"/>
              <w:rPr>
                <w:rFonts w:ascii="宋体"/>
                <w:color w:val="000000"/>
                <w:sz w:val="24"/>
              </w:rPr>
            </w:pPr>
            <w:r>
              <w:rPr>
                <w:rFonts w:ascii="宋体" w:hint="eastAsia"/>
                <w:color w:val="000000"/>
                <w:sz w:val="24"/>
              </w:rPr>
              <w:t>序号</w:t>
            </w:r>
          </w:p>
        </w:tc>
        <w:tc>
          <w:tcPr>
            <w:tcW w:w="1316" w:type="dxa"/>
            <w:tcBorders>
              <w:top w:val="single" w:sz="4" w:space="0" w:color="auto"/>
              <w:left w:val="single" w:sz="6" w:space="0" w:color="auto"/>
              <w:bottom w:val="single" w:sz="4" w:space="0" w:color="auto"/>
              <w:right w:val="single" w:sz="4" w:space="0" w:color="auto"/>
            </w:tcBorders>
          </w:tcPr>
          <w:p w14:paraId="783F94A7" w14:textId="77777777" w:rsidR="00D8396A" w:rsidRDefault="00DB0353">
            <w:pPr>
              <w:autoSpaceDE w:val="0"/>
              <w:autoSpaceDN w:val="0"/>
              <w:spacing w:line="500" w:lineRule="exact"/>
              <w:ind w:right="-5"/>
              <w:jc w:val="center"/>
              <w:textAlignment w:val="bottom"/>
              <w:rPr>
                <w:rFonts w:ascii="宋体"/>
                <w:color w:val="000000"/>
                <w:sz w:val="24"/>
              </w:rPr>
            </w:pPr>
            <w:r>
              <w:rPr>
                <w:rFonts w:hint="eastAsia"/>
                <w:color w:val="000000"/>
                <w:sz w:val="24"/>
              </w:rPr>
              <w:t>项目名称</w:t>
            </w:r>
          </w:p>
        </w:tc>
        <w:tc>
          <w:tcPr>
            <w:tcW w:w="1283" w:type="dxa"/>
            <w:tcBorders>
              <w:top w:val="single" w:sz="4" w:space="0" w:color="auto"/>
              <w:left w:val="single" w:sz="6" w:space="0" w:color="auto"/>
              <w:bottom w:val="single" w:sz="4" w:space="0" w:color="auto"/>
              <w:right w:val="single" w:sz="6" w:space="0" w:color="auto"/>
            </w:tcBorders>
          </w:tcPr>
          <w:p w14:paraId="3A36B691"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单位</w:t>
            </w:r>
          </w:p>
        </w:tc>
        <w:tc>
          <w:tcPr>
            <w:tcW w:w="891" w:type="dxa"/>
            <w:tcBorders>
              <w:top w:val="single" w:sz="4" w:space="0" w:color="auto"/>
              <w:left w:val="single" w:sz="6" w:space="0" w:color="auto"/>
              <w:bottom w:val="single" w:sz="4" w:space="0" w:color="auto"/>
              <w:right w:val="single" w:sz="6" w:space="0" w:color="auto"/>
            </w:tcBorders>
          </w:tcPr>
          <w:p w14:paraId="6006A1BB"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数量</w:t>
            </w:r>
          </w:p>
        </w:tc>
        <w:tc>
          <w:tcPr>
            <w:tcW w:w="905" w:type="dxa"/>
            <w:tcBorders>
              <w:top w:val="single" w:sz="4" w:space="0" w:color="auto"/>
              <w:left w:val="single" w:sz="6" w:space="0" w:color="auto"/>
              <w:bottom w:val="single" w:sz="4" w:space="0" w:color="auto"/>
              <w:right w:val="single" w:sz="6" w:space="0" w:color="auto"/>
            </w:tcBorders>
          </w:tcPr>
          <w:p w14:paraId="79776097"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单价</w:t>
            </w:r>
          </w:p>
        </w:tc>
        <w:tc>
          <w:tcPr>
            <w:tcW w:w="1270" w:type="dxa"/>
            <w:tcBorders>
              <w:top w:val="single" w:sz="4" w:space="0" w:color="auto"/>
              <w:left w:val="single" w:sz="6" w:space="0" w:color="auto"/>
              <w:bottom w:val="single" w:sz="4" w:space="0" w:color="auto"/>
              <w:right w:val="single" w:sz="6" w:space="0" w:color="auto"/>
            </w:tcBorders>
          </w:tcPr>
          <w:p w14:paraId="73C18301"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总价</w:t>
            </w:r>
          </w:p>
        </w:tc>
        <w:tc>
          <w:tcPr>
            <w:tcW w:w="1475" w:type="dxa"/>
            <w:tcBorders>
              <w:top w:val="single" w:sz="4" w:space="0" w:color="auto"/>
              <w:left w:val="single" w:sz="6" w:space="0" w:color="auto"/>
              <w:bottom w:val="single" w:sz="4" w:space="0" w:color="auto"/>
              <w:right w:val="single" w:sz="4" w:space="0" w:color="auto"/>
            </w:tcBorders>
          </w:tcPr>
          <w:p w14:paraId="61CBAAD5"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备注</w:t>
            </w:r>
          </w:p>
        </w:tc>
      </w:tr>
      <w:tr w:rsidR="00D8396A" w14:paraId="194CABC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D2EE7EE"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2B844EA2"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0DC96709"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2827101"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6135F7B2"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6E6C5AAE"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DDFAF16"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11278990"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2D676B8E"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7395F422"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5AC3BC7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22228564"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164047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50C8A2C"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D1D8943"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68962BAB"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34D511F6"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D1ECA21"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513D43EE"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3663E98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2031213"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3AD92C8F"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388F32A1"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03E27572"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64162F83"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229A01D"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51F0451C"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9983571"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F46E39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4D966396"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D7746C3"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041FDC2F"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21C03849"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63BFFE4"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6D4B096"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8872D67"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4E5AA21"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9BC6211"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B0B1B37"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1A56A735"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554EAA53"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5E91548"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19E250E9"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1A46C7C0"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869C0B5"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C129CD1"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116FF8D"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4D0D46A3"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9594DC9"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209CDF8"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0D2F748B"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7096BCF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61DCC3C5"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6D4F4DA1"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6621D5D"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00B31B67"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15BAA7E"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04A85DFF"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4A2AB848"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63EC8848"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435221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56A0129"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EBB40D5"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7407FD7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22EE0BB"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0B706D7C"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7324DD2D"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6845EADA"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5D4F8F6D"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503E2775"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B7C8BB1"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493B093F"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194655F"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501D9EE" w14:textId="77777777" w:rsidR="00D8396A" w:rsidRDefault="00D8396A">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1312795F"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6C6F94B"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5A568C89"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455A38E3"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3145437E" w14:textId="77777777" w:rsidR="00D8396A" w:rsidRDefault="00D8396A">
            <w:pPr>
              <w:autoSpaceDE w:val="0"/>
              <w:autoSpaceDN w:val="0"/>
              <w:spacing w:line="500" w:lineRule="exact"/>
              <w:ind w:right="-5"/>
              <w:jc w:val="center"/>
              <w:textAlignment w:val="bottom"/>
              <w:rPr>
                <w:rFonts w:ascii="宋体"/>
                <w:color w:val="000000"/>
                <w:highlight w:val="yellow"/>
              </w:rPr>
            </w:pPr>
          </w:p>
        </w:tc>
      </w:tr>
      <w:tr w:rsidR="00D8396A" w14:paraId="288FB8DF"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8DE92DF" w14:textId="77777777" w:rsidR="00D8396A" w:rsidRDefault="00D8396A">
            <w:pPr>
              <w:autoSpaceDE w:val="0"/>
              <w:autoSpaceDN w:val="0"/>
              <w:spacing w:line="500" w:lineRule="exact"/>
              <w:ind w:right="-5"/>
              <w:jc w:val="center"/>
              <w:textAlignment w:val="bottom"/>
              <w:rPr>
                <w:rFonts w:ascii="宋体"/>
                <w:color w:val="000000"/>
              </w:rPr>
            </w:pPr>
          </w:p>
        </w:tc>
        <w:tc>
          <w:tcPr>
            <w:tcW w:w="1316" w:type="dxa"/>
            <w:tcBorders>
              <w:top w:val="single" w:sz="4" w:space="0" w:color="auto"/>
              <w:left w:val="single" w:sz="6" w:space="0" w:color="auto"/>
              <w:bottom w:val="single" w:sz="4" w:space="0" w:color="auto"/>
              <w:right w:val="single" w:sz="4" w:space="0" w:color="auto"/>
            </w:tcBorders>
          </w:tcPr>
          <w:p w14:paraId="0DB55ED0" w14:textId="77777777" w:rsidR="00D8396A" w:rsidRDefault="00DB0353">
            <w:pPr>
              <w:autoSpaceDE w:val="0"/>
              <w:autoSpaceDN w:val="0"/>
              <w:spacing w:line="500" w:lineRule="exact"/>
              <w:ind w:right="-5"/>
              <w:jc w:val="center"/>
              <w:textAlignment w:val="bottom"/>
              <w:rPr>
                <w:color w:val="000000"/>
                <w:sz w:val="24"/>
              </w:rPr>
            </w:pPr>
            <w:r>
              <w:rPr>
                <w:rFonts w:hint="eastAsia"/>
                <w:color w:val="000000"/>
                <w:sz w:val="24"/>
              </w:rPr>
              <w:t>合计</w:t>
            </w:r>
          </w:p>
        </w:tc>
        <w:tc>
          <w:tcPr>
            <w:tcW w:w="1283" w:type="dxa"/>
            <w:tcBorders>
              <w:top w:val="single" w:sz="4" w:space="0" w:color="auto"/>
              <w:left w:val="single" w:sz="6" w:space="0" w:color="auto"/>
              <w:bottom w:val="single" w:sz="4" w:space="0" w:color="auto"/>
              <w:right w:val="single" w:sz="6" w:space="0" w:color="auto"/>
            </w:tcBorders>
          </w:tcPr>
          <w:p w14:paraId="02031753" w14:textId="77777777" w:rsidR="00D8396A" w:rsidRDefault="00D8396A">
            <w:pPr>
              <w:autoSpaceDE w:val="0"/>
              <w:autoSpaceDN w:val="0"/>
              <w:spacing w:line="500" w:lineRule="exact"/>
              <w:ind w:right="-5"/>
              <w:jc w:val="center"/>
              <w:textAlignment w:val="bottom"/>
              <w:rPr>
                <w:rFonts w:ascii="宋体"/>
                <w:color w:val="000000"/>
              </w:rPr>
            </w:pPr>
          </w:p>
        </w:tc>
        <w:tc>
          <w:tcPr>
            <w:tcW w:w="891" w:type="dxa"/>
            <w:tcBorders>
              <w:top w:val="single" w:sz="4" w:space="0" w:color="auto"/>
              <w:left w:val="single" w:sz="6" w:space="0" w:color="auto"/>
              <w:bottom w:val="single" w:sz="4" w:space="0" w:color="auto"/>
              <w:right w:val="single" w:sz="6" w:space="0" w:color="auto"/>
            </w:tcBorders>
          </w:tcPr>
          <w:p w14:paraId="4BA282C0" w14:textId="77777777" w:rsidR="00D8396A" w:rsidRDefault="00D8396A">
            <w:pPr>
              <w:autoSpaceDE w:val="0"/>
              <w:autoSpaceDN w:val="0"/>
              <w:spacing w:line="500" w:lineRule="exact"/>
              <w:ind w:right="-5"/>
              <w:jc w:val="center"/>
              <w:textAlignment w:val="bottom"/>
              <w:rPr>
                <w:rFonts w:ascii="宋体"/>
                <w:color w:val="000000"/>
              </w:rPr>
            </w:pPr>
          </w:p>
        </w:tc>
        <w:tc>
          <w:tcPr>
            <w:tcW w:w="905" w:type="dxa"/>
            <w:tcBorders>
              <w:top w:val="single" w:sz="4" w:space="0" w:color="auto"/>
              <w:left w:val="single" w:sz="6" w:space="0" w:color="auto"/>
              <w:bottom w:val="single" w:sz="4" w:space="0" w:color="auto"/>
              <w:right w:val="single" w:sz="6" w:space="0" w:color="auto"/>
            </w:tcBorders>
          </w:tcPr>
          <w:p w14:paraId="347ED10D" w14:textId="77777777" w:rsidR="00D8396A" w:rsidRDefault="00D8396A">
            <w:pPr>
              <w:autoSpaceDE w:val="0"/>
              <w:autoSpaceDN w:val="0"/>
              <w:spacing w:line="500" w:lineRule="exact"/>
              <w:ind w:right="-5"/>
              <w:jc w:val="center"/>
              <w:textAlignment w:val="bottom"/>
              <w:rPr>
                <w:rFonts w:ascii="宋体"/>
                <w:color w:val="000000"/>
              </w:rPr>
            </w:pPr>
          </w:p>
        </w:tc>
        <w:tc>
          <w:tcPr>
            <w:tcW w:w="1270" w:type="dxa"/>
            <w:tcBorders>
              <w:top w:val="single" w:sz="4" w:space="0" w:color="auto"/>
              <w:left w:val="single" w:sz="6" w:space="0" w:color="auto"/>
              <w:bottom w:val="single" w:sz="4" w:space="0" w:color="auto"/>
              <w:right w:val="single" w:sz="6" w:space="0" w:color="auto"/>
            </w:tcBorders>
          </w:tcPr>
          <w:p w14:paraId="0026AD47" w14:textId="77777777" w:rsidR="00D8396A" w:rsidRDefault="00D8396A">
            <w:pPr>
              <w:autoSpaceDE w:val="0"/>
              <w:autoSpaceDN w:val="0"/>
              <w:spacing w:line="500" w:lineRule="exact"/>
              <w:ind w:right="-5"/>
              <w:jc w:val="center"/>
              <w:textAlignment w:val="bottom"/>
              <w:rPr>
                <w:rFonts w:ascii="宋体"/>
                <w:color w:val="000000"/>
              </w:rPr>
            </w:pPr>
          </w:p>
        </w:tc>
        <w:tc>
          <w:tcPr>
            <w:tcW w:w="1475" w:type="dxa"/>
            <w:tcBorders>
              <w:top w:val="single" w:sz="4" w:space="0" w:color="auto"/>
              <w:left w:val="single" w:sz="6" w:space="0" w:color="auto"/>
              <w:bottom w:val="single" w:sz="4" w:space="0" w:color="auto"/>
              <w:right w:val="single" w:sz="4" w:space="0" w:color="auto"/>
            </w:tcBorders>
          </w:tcPr>
          <w:p w14:paraId="66D23031" w14:textId="77777777" w:rsidR="00D8396A" w:rsidRDefault="00D8396A">
            <w:pPr>
              <w:autoSpaceDE w:val="0"/>
              <w:autoSpaceDN w:val="0"/>
              <w:spacing w:line="500" w:lineRule="exact"/>
              <w:ind w:right="-5"/>
              <w:jc w:val="center"/>
              <w:textAlignment w:val="bottom"/>
              <w:rPr>
                <w:rFonts w:ascii="宋体"/>
                <w:color w:val="000000"/>
              </w:rPr>
            </w:pPr>
          </w:p>
        </w:tc>
      </w:tr>
    </w:tbl>
    <w:p w14:paraId="2CB4088C" w14:textId="77777777" w:rsidR="00D8396A" w:rsidRDefault="00D8396A">
      <w:pPr>
        <w:spacing w:line="400" w:lineRule="exact"/>
        <w:jc w:val="right"/>
        <w:rPr>
          <w:rFonts w:ascii="宋体"/>
          <w:color w:val="000000"/>
          <w:sz w:val="24"/>
        </w:rPr>
      </w:pPr>
    </w:p>
    <w:p w14:paraId="11B8ABEB" w14:textId="77777777" w:rsidR="00D8396A" w:rsidRDefault="00DB0353">
      <w:pPr>
        <w:autoSpaceDE w:val="0"/>
        <w:autoSpaceDN w:val="0"/>
        <w:spacing w:line="500" w:lineRule="exact"/>
        <w:ind w:left="525" w:right="-5" w:hanging="525"/>
        <w:textAlignment w:val="bottom"/>
        <w:rPr>
          <w:rFonts w:ascii="宋体"/>
          <w:color w:val="000000"/>
          <w:sz w:val="24"/>
        </w:rPr>
      </w:pPr>
      <w:r>
        <w:rPr>
          <w:rFonts w:ascii="仿宋_GB2312" w:eastAsia="仿宋_GB2312" w:hint="eastAsia"/>
          <w:b/>
          <w:color w:val="000000"/>
        </w:rPr>
        <w:t xml:space="preserve">                 </w:t>
      </w:r>
      <w:r>
        <w:rPr>
          <w:rFonts w:ascii="仿宋_GB2312" w:eastAsia="仿宋_GB2312"/>
          <w:b/>
          <w:color w:val="000000"/>
        </w:rPr>
        <w:t xml:space="preserve">        </w:t>
      </w:r>
      <w:r>
        <w:rPr>
          <w:rFonts w:ascii="仿宋_GB2312" w:eastAsia="仿宋_GB2312" w:hint="eastAsia"/>
          <w:b/>
          <w:color w:val="000000"/>
        </w:rPr>
        <w:t xml:space="preserve">                  </w:t>
      </w:r>
    </w:p>
    <w:p w14:paraId="74A80DAA" w14:textId="77777777" w:rsidR="00D8396A" w:rsidRDefault="00DB0353">
      <w:pPr>
        <w:spacing w:line="500" w:lineRule="exact"/>
        <w:ind w:firstLineChars="1700" w:firstLine="4080"/>
        <w:rPr>
          <w:rFonts w:ascii="宋体"/>
          <w:color w:val="000000"/>
          <w:sz w:val="24"/>
          <w:u w:val="single"/>
        </w:rPr>
      </w:pPr>
      <w:r>
        <w:rPr>
          <w:rFonts w:ascii="宋体" w:hint="eastAsia"/>
          <w:color w:val="000000"/>
          <w:sz w:val="24"/>
        </w:rPr>
        <w:t>参加调研供应商代表（签字）：______________</w:t>
      </w:r>
    </w:p>
    <w:p w14:paraId="6E2134E8" w14:textId="77777777" w:rsidR="00D8396A" w:rsidRDefault="00DB0353">
      <w:pPr>
        <w:spacing w:line="500" w:lineRule="exact"/>
        <w:rPr>
          <w:rFonts w:ascii="宋体"/>
          <w:color w:val="000000"/>
          <w:sz w:val="24"/>
        </w:rPr>
      </w:pPr>
      <w:r>
        <w:rPr>
          <w:rFonts w:ascii="宋体" w:hint="eastAsia"/>
          <w:color w:val="000000"/>
          <w:sz w:val="24"/>
        </w:rPr>
        <w:tab/>
        <w:t xml:space="preserve">                                            日期：______________</w:t>
      </w:r>
    </w:p>
    <w:p w14:paraId="0AF795C1" w14:textId="77777777" w:rsidR="00D8396A" w:rsidRDefault="00D8396A">
      <w:pPr>
        <w:spacing w:line="500" w:lineRule="exact"/>
        <w:rPr>
          <w:rFonts w:ascii="宋体"/>
          <w:color w:val="000000"/>
          <w:sz w:val="24"/>
        </w:rPr>
      </w:pPr>
    </w:p>
    <w:p w14:paraId="5738CF20" w14:textId="77777777" w:rsidR="00D8396A" w:rsidRDefault="00DB0353">
      <w:pPr>
        <w:spacing w:after="120" w:line="500" w:lineRule="exact"/>
        <w:rPr>
          <w:rFonts w:ascii="宋体"/>
          <w:color w:val="000000"/>
          <w:sz w:val="32"/>
          <w:szCs w:val="32"/>
        </w:rPr>
      </w:pPr>
      <w:r>
        <w:rPr>
          <w:rFonts w:ascii="宋体"/>
          <w:color w:val="000000"/>
          <w:sz w:val="24"/>
        </w:rPr>
        <w:br w:type="page"/>
      </w:r>
      <w:r>
        <w:rPr>
          <w:rFonts w:ascii="宋体" w:hint="eastAsia"/>
          <w:color w:val="000000"/>
          <w:sz w:val="24"/>
        </w:rPr>
        <w:lastRenderedPageBreak/>
        <w:t xml:space="preserve">格式三：                        </w:t>
      </w:r>
      <w:r>
        <w:rPr>
          <w:rFonts w:ascii="宋体" w:hint="eastAsia"/>
          <w:b/>
          <w:color w:val="000000"/>
          <w:sz w:val="32"/>
          <w:szCs w:val="32"/>
        </w:rPr>
        <w:t>近三年业绩清单</w:t>
      </w:r>
    </w:p>
    <w:p w14:paraId="396ED970" w14:textId="77777777" w:rsidR="00D8396A" w:rsidRDefault="00D8396A">
      <w:pPr>
        <w:spacing w:line="500" w:lineRule="exact"/>
        <w:rPr>
          <w:color w:val="000000"/>
          <w:sz w:val="24"/>
        </w:rPr>
      </w:pPr>
    </w:p>
    <w:tbl>
      <w:tblPr>
        <w:tblW w:w="8737" w:type="dxa"/>
        <w:jc w:val="center"/>
        <w:tblLook w:val="04A0" w:firstRow="1" w:lastRow="0" w:firstColumn="1" w:lastColumn="0" w:noHBand="0" w:noVBand="1"/>
      </w:tblPr>
      <w:tblGrid>
        <w:gridCol w:w="1553"/>
        <w:gridCol w:w="2780"/>
        <w:gridCol w:w="1686"/>
        <w:gridCol w:w="2718"/>
      </w:tblGrid>
      <w:tr w:rsidR="00D8396A" w14:paraId="750524F4"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6C987D38"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序号</w:t>
            </w:r>
          </w:p>
        </w:tc>
        <w:tc>
          <w:tcPr>
            <w:tcW w:w="2780" w:type="dxa"/>
            <w:tcBorders>
              <w:top w:val="single" w:sz="4" w:space="0" w:color="auto"/>
              <w:left w:val="single" w:sz="6" w:space="0" w:color="auto"/>
              <w:bottom w:val="single" w:sz="4" w:space="0" w:color="auto"/>
              <w:right w:val="single" w:sz="4" w:space="0" w:color="auto"/>
            </w:tcBorders>
            <w:vAlign w:val="center"/>
          </w:tcPr>
          <w:p w14:paraId="3108BDE3"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项目名称</w:t>
            </w:r>
          </w:p>
        </w:tc>
        <w:tc>
          <w:tcPr>
            <w:tcW w:w="0" w:type="auto"/>
            <w:tcBorders>
              <w:top w:val="single" w:sz="4" w:space="0" w:color="auto"/>
              <w:left w:val="single" w:sz="4" w:space="0" w:color="auto"/>
              <w:bottom w:val="single" w:sz="4" w:space="0" w:color="auto"/>
              <w:right w:val="single" w:sz="4" w:space="0" w:color="auto"/>
            </w:tcBorders>
            <w:vAlign w:val="center"/>
          </w:tcPr>
          <w:p w14:paraId="37698090"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签约时间</w:t>
            </w:r>
          </w:p>
        </w:tc>
        <w:tc>
          <w:tcPr>
            <w:tcW w:w="0" w:type="auto"/>
            <w:tcBorders>
              <w:top w:val="single" w:sz="4" w:space="0" w:color="auto"/>
              <w:left w:val="single" w:sz="4" w:space="0" w:color="auto"/>
              <w:bottom w:val="single" w:sz="4" w:space="0" w:color="auto"/>
              <w:right w:val="single" w:sz="6" w:space="0" w:color="auto"/>
            </w:tcBorders>
            <w:vAlign w:val="center"/>
          </w:tcPr>
          <w:p w14:paraId="6575D8A5" w14:textId="77777777" w:rsidR="00D8396A" w:rsidRDefault="00DB0353">
            <w:pPr>
              <w:autoSpaceDE w:val="0"/>
              <w:autoSpaceDN w:val="0"/>
              <w:spacing w:line="500" w:lineRule="exact"/>
              <w:ind w:right="-5"/>
              <w:jc w:val="center"/>
              <w:textAlignment w:val="bottom"/>
              <w:rPr>
                <w:rFonts w:ascii="宋体"/>
                <w:color w:val="000000"/>
                <w:sz w:val="24"/>
              </w:rPr>
            </w:pPr>
            <w:r>
              <w:rPr>
                <w:rFonts w:ascii="宋体" w:hint="eastAsia"/>
                <w:color w:val="000000"/>
                <w:sz w:val="24"/>
              </w:rPr>
              <w:t>采购人联系方式</w:t>
            </w:r>
          </w:p>
        </w:tc>
      </w:tr>
      <w:tr w:rsidR="00D8396A" w14:paraId="37D68DCD"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61679DDF" w14:textId="77777777" w:rsidR="00D8396A" w:rsidRDefault="00DB0353">
            <w:pPr>
              <w:autoSpaceDE w:val="0"/>
              <w:autoSpaceDN w:val="0"/>
              <w:spacing w:line="500" w:lineRule="exact"/>
              <w:ind w:right="-5"/>
              <w:jc w:val="center"/>
              <w:textAlignment w:val="bottom"/>
              <w:rPr>
                <w:rFonts w:ascii="宋体"/>
                <w:color w:val="000000"/>
              </w:rPr>
            </w:pPr>
            <w:r>
              <w:rPr>
                <w:rFonts w:ascii="宋体" w:hint="eastAsia"/>
                <w:color w:val="000000"/>
              </w:rPr>
              <w:t>1</w:t>
            </w:r>
          </w:p>
        </w:tc>
        <w:tc>
          <w:tcPr>
            <w:tcW w:w="2780" w:type="dxa"/>
            <w:tcBorders>
              <w:top w:val="single" w:sz="4" w:space="0" w:color="auto"/>
              <w:left w:val="single" w:sz="6" w:space="0" w:color="auto"/>
              <w:bottom w:val="single" w:sz="4" w:space="0" w:color="auto"/>
              <w:right w:val="single" w:sz="4" w:space="0" w:color="auto"/>
            </w:tcBorders>
            <w:vAlign w:val="center"/>
          </w:tcPr>
          <w:p w14:paraId="5F20702B" w14:textId="77777777" w:rsidR="00D8396A" w:rsidRDefault="00D8396A">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7A7BFAA2" w14:textId="77777777" w:rsidR="00D8396A" w:rsidRDefault="00D8396A">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014B10F7" w14:textId="77777777" w:rsidR="00D8396A" w:rsidRDefault="00D8396A">
            <w:pPr>
              <w:autoSpaceDE w:val="0"/>
              <w:autoSpaceDN w:val="0"/>
              <w:spacing w:line="500" w:lineRule="exact"/>
              <w:ind w:right="-5"/>
              <w:jc w:val="center"/>
              <w:textAlignment w:val="bottom"/>
              <w:rPr>
                <w:rFonts w:ascii="宋体"/>
                <w:color w:val="000000"/>
              </w:rPr>
            </w:pPr>
          </w:p>
        </w:tc>
      </w:tr>
      <w:tr w:rsidR="00D8396A" w14:paraId="510AFBDC"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3D0AC28C" w14:textId="77777777" w:rsidR="00D8396A" w:rsidRDefault="00DB0353">
            <w:pPr>
              <w:autoSpaceDE w:val="0"/>
              <w:autoSpaceDN w:val="0"/>
              <w:spacing w:line="500" w:lineRule="exact"/>
              <w:ind w:right="-5"/>
              <w:jc w:val="center"/>
              <w:textAlignment w:val="bottom"/>
              <w:rPr>
                <w:rFonts w:ascii="宋体"/>
                <w:color w:val="000000"/>
              </w:rPr>
            </w:pPr>
            <w:r>
              <w:rPr>
                <w:rFonts w:ascii="宋体" w:hint="eastAsia"/>
                <w:color w:val="000000"/>
              </w:rPr>
              <w:t>2</w:t>
            </w:r>
          </w:p>
        </w:tc>
        <w:tc>
          <w:tcPr>
            <w:tcW w:w="2780" w:type="dxa"/>
            <w:tcBorders>
              <w:top w:val="single" w:sz="4" w:space="0" w:color="auto"/>
              <w:left w:val="single" w:sz="6" w:space="0" w:color="auto"/>
              <w:bottom w:val="single" w:sz="4" w:space="0" w:color="auto"/>
              <w:right w:val="single" w:sz="4" w:space="0" w:color="auto"/>
            </w:tcBorders>
            <w:vAlign w:val="center"/>
          </w:tcPr>
          <w:p w14:paraId="60D64854" w14:textId="77777777" w:rsidR="00D8396A" w:rsidRDefault="00D8396A">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17A1A5B2" w14:textId="77777777" w:rsidR="00D8396A" w:rsidRDefault="00D8396A">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2F5E55B6" w14:textId="77777777" w:rsidR="00D8396A" w:rsidRDefault="00D8396A">
            <w:pPr>
              <w:autoSpaceDE w:val="0"/>
              <w:autoSpaceDN w:val="0"/>
              <w:spacing w:line="500" w:lineRule="exact"/>
              <w:ind w:right="-5"/>
              <w:jc w:val="center"/>
              <w:textAlignment w:val="bottom"/>
              <w:rPr>
                <w:rFonts w:ascii="宋体"/>
                <w:color w:val="000000"/>
              </w:rPr>
            </w:pPr>
          </w:p>
        </w:tc>
      </w:tr>
      <w:tr w:rsidR="00D8396A" w14:paraId="199BFE30"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2D6D1179" w14:textId="77777777" w:rsidR="00D8396A" w:rsidRDefault="00DB0353">
            <w:pPr>
              <w:autoSpaceDE w:val="0"/>
              <w:autoSpaceDN w:val="0"/>
              <w:spacing w:line="500" w:lineRule="exact"/>
              <w:ind w:right="-5"/>
              <w:jc w:val="center"/>
              <w:textAlignment w:val="bottom"/>
              <w:rPr>
                <w:rFonts w:ascii="宋体"/>
                <w:color w:val="000000"/>
              </w:rPr>
            </w:pPr>
            <w:r>
              <w:rPr>
                <w:rFonts w:ascii="宋体" w:hint="eastAsia"/>
                <w:color w:val="000000"/>
              </w:rPr>
              <w:t>3</w:t>
            </w:r>
          </w:p>
        </w:tc>
        <w:tc>
          <w:tcPr>
            <w:tcW w:w="2780" w:type="dxa"/>
            <w:tcBorders>
              <w:top w:val="single" w:sz="4" w:space="0" w:color="auto"/>
              <w:left w:val="single" w:sz="6" w:space="0" w:color="auto"/>
              <w:bottom w:val="single" w:sz="4" w:space="0" w:color="auto"/>
              <w:right w:val="single" w:sz="4" w:space="0" w:color="auto"/>
            </w:tcBorders>
            <w:vAlign w:val="center"/>
          </w:tcPr>
          <w:p w14:paraId="4C440DAC" w14:textId="77777777" w:rsidR="00D8396A" w:rsidRDefault="00D8396A">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69CD5A98" w14:textId="77777777" w:rsidR="00D8396A" w:rsidRDefault="00D8396A">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061974A1" w14:textId="77777777" w:rsidR="00D8396A" w:rsidRDefault="00D8396A">
            <w:pPr>
              <w:autoSpaceDE w:val="0"/>
              <w:autoSpaceDN w:val="0"/>
              <w:spacing w:line="500" w:lineRule="exact"/>
              <w:ind w:right="-5"/>
              <w:jc w:val="center"/>
              <w:textAlignment w:val="bottom"/>
              <w:rPr>
                <w:rFonts w:ascii="宋体"/>
                <w:color w:val="000000"/>
              </w:rPr>
            </w:pPr>
          </w:p>
        </w:tc>
      </w:tr>
      <w:tr w:rsidR="00D8396A" w14:paraId="56E399E8"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107325AC" w14:textId="77777777" w:rsidR="00D8396A" w:rsidRDefault="00DB0353">
            <w:pPr>
              <w:autoSpaceDE w:val="0"/>
              <w:autoSpaceDN w:val="0"/>
              <w:spacing w:line="500" w:lineRule="exact"/>
              <w:ind w:right="-5"/>
              <w:jc w:val="center"/>
              <w:textAlignment w:val="bottom"/>
              <w:rPr>
                <w:rFonts w:ascii="宋体"/>
                <w:color w:val="000000"/>
              </w:rPr>
            </w:pPr>
            <w:r>
              <w:rPr>
                <w:rFonts w:ascii="宋体" w:hint="eastAsia"/>
                <w:color w:val="000000"/>
              </w:rPr>
              <w:t>4</w:t>
            </w:r>
          </w:p>
        </w:tc>
        <w:tc>
          <w:tcPr>
            <w:tcW w:w="2780" w:type="dxa"/>
            <w:tcBorders>
              <w:top w:val="single" w:sz="4" w:space="0" w:color="auto"/>
              <w:left w:val="single" w:sz="6" w:space="0" w:color="auto"/>
              <w:bottom w:val="single" w:sz="4" w:space="0" w:color="auto"/>
              <w:right w:val="single" w:sz="4" w:space="0" w:color="auto"/>
            </w:tcBorders>
            <w:vAlign w:val="center"/>
          </w:tcPr>
          <w:p w14:paraId="2C78EDBC" w14:textId="77777777" w:rsidR="00D8396A" w:rsidRDefault="00D8396A">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36450C41" w14:textId="77777777" w:rsidR="00D8396A" w:rsidRDefault="00D8396A">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11F3F3FB" w14:textId="77777777" w:rsidR="00D8396A" w:rsidRDefault="00D8396A">
            <w:pPr>
              <w:autoSpaceDE w:val="0"/>
              <w:autoSpaceDN w:val="0"/>
              <w:spacing w:line="500" w:lineRule="exact"/>
              <w:ind w:right="-5"/>
              <w:jc w:val="center"/>
              <w:textAlignment w:val="bottom"/>
              <w:rPr>
                <w:rFonts w:ascii="宋体"/>
                <w:color w:val="000000"/>
              </w:rPr>
            </w:pPr>
          </w:p>
        </w:tc>
      </w:tr>
      <w:tr w:rsidR="00D8396A" w14:paraId="5992996A"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74943C2F"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2780" w:type="dxa"/>
            <w:tcBorders>
              <w:top w:val="single" w:sz="4" w:space="0" w:color="auto"/>
              <w:left w:val="single" w:sz="6" w:space="0" w:color="auto"/>
              <w:bottom w:val="single" w:sz="4" w:space="0" w:color="auto"/>
              <w:right w:val="single" w:sz="4" w:space="0" w:color="auto"/>
            </w:tcBorders>
            <w:vAlign w:val="center"/>
          </w:tcPr>
          <w:p w14:paraId="75D5CE48" w14:textId="77777777" w:rsidR="00D8396A" w:rsidRDefault="00D8396A">
            <w:pPr>
              <w:autoSpaceDE w:val="0"/>
              <w:autoSpaceDN w:val="0"/>
              <w:spacing w:line="500" w:lineRule="exact"/>
              <w:ind w:right="-5"/>
              <w:jc w:val="center"/>
              <w:textAlignment w:val="bottom"/>
              <w:rPr>
                <w:color w:val="000000"/>
                <w:sz w:val="24"/>
                <w:highlight w:val="yellow"/>
              </w:rPr>
            </w:pPr>
          </w:p>
        </w:tc>
        <w:tc>
          <w:tcPr>
            <w:tcW w:w="0" w:type="auto"/>
            <w:tcBorders>
              <w:top w:val="single" w:sz="4" w:space="0" w:color="auto"/>
              <w:left w:val="single" w:sz="4" w:space="0" w:color="auto"/>
              <w:bottom w:val="single" w:sz="4" w:space="0" w:color="auto"/>
              <w:right w:val="single" w:sz="4" w:space="0" w:color="auto"/>
            </w:tcBorders>
            <w:vAlign w:val="center"/>
          </w:tcPr>
          <w:p w14:paraId="2657A010" w14:textId="77777777" w:rsidR="00D8396A" w:rsidRDefault="00D8396A">
            <w:pPr>
              <w:autoSpaceDE w:val="0"/>
              <w:autoSpaceDN w:val="0"/>
              <w:spacing w:line="500" w:lineRule="exact"/>
              <w:ind w:right="-5"/>
              <w:jc w:val="center"/>
              <w:textAlignment w:val="bottom"/>
              <w:rPr>
                <w:rFonts w:ascii="宋体"/>
                <w:color w:val="000000"/>
                <w:highlight w:val="yellow"/>
              </w:rPr>
            </w:pPr>
          </w:p>
        </w:tc>
        <w:tc>
          <w:tcPr>
            <w:tcW w:w="0" w:type="auto"/>
            <w:tcBorders>
              <w:top w:val="single" w:sz="4" w:space="0" w:color="auto"/>
              <w:left w:val="single" w:sz="4" w:space="0" w:color="auto"/>
              <w:bottom w:val="single" w:sz="4" w:space="0" w:color="auto"/>
              <w:right w:val="single" w:sz="6" w:space="0" w:color="auto"/>
            </w:tcBorders>
            <w:vAlign w:val="center"/>
          </w:tcPr>
          <w:p w14:paraId="0AA43BB1" w14:textId="77777777" w:rsidR="00D8396A" w:rsidRDefault="00D8396A">
            <w:pPr>
              <w:autoSpaceDE w:val="0"/>
              <w:autoSpaceDN w:val="0"/>
              <w:spacing w:line="500" w:lineRule="exact"/>
              <w:ind w:right="-5"/>
              <w:jc w:val="center"/>
              <w:textAlignment w:val="bottom"/>
              <w:rPr>
                <w:rFonts w:ascii="宋体"/>
                <w:color w:val="000000"/>
                <w:highlight w:val="yellow"/>
              </w:rPr>
            </w:pPr>
          </w:p>
        </w:tc>
      </w:tr>
    </w:tbl>
    <w:p w14:paraId="68146679" w14:textId="77777777" w:rsidR="00D8396A" w:rsidRDefault="00D8396A">
      <w:pPr>
        <w:spacing w:line="500" w:lineRule="exact"/>
        <w:ind w:leftChars="100" w:left="210"/>
        <w:rPr>
          <w:color w:val="000000"/>
          <w:sz w:val="24"/>
        </w:rPr>
      </w:pPr>
    </w:p>
    <w:p w14:paraId="71AC3088" w14:textId="77777777" w:rsidR="00D8396A" w:rsidRDefault="00D8396A">
      <w:pPr>
        <w:spacing w:line="500" w:lineRule="exact"/>
        <w:ind w:firstLineChars="1900" w:firstLine="4560"/>
        <w:rPr>
          <w:rFonts w:ascii="宋体"/>
          <w:color w:val="000000"/>
          <w:sz w:val="24"/>
        </w:rPr>
      </w:pPr>
    </w:p>
    <w:p w14:paraId="75CEC5EB" w14:textId="77777777" w:rsidR="00D8396A" w:rsidRDefault="00DB0353">
      <w:pPr>
        <w:spacing w:line="500" w:lineRule="exact"/>
        <w:ind w:firstLineChars="1900" w:firstLine="456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188BB399" w14:textId="77777777" w:rsidR="00D8396A" w:rsidRDefault="00DB0353">
      <w:pPr>
        <w:spacing w:line="500" w:lineRule="exact"/>
        <w:jc w:val="center"/>
        <w:rPr>
          <w:rFonts w:eastAsia="黑体"/>
          <w:b/>
          <w:color w:val="000000"/>
        </w:rPr>
      </w:pPr>
      <w:r>
        <w:rPr>
          <w:rFonts w:ascii="宋体" w:hint="eastAsia"/>
          <w:color w:val="000000"/>
          <w:sz w:val="24"/>
        </w:rPr>
        <w:t xml:space="preserve">                                      日期：___________</w:t>
      </w:r>
    </w:p>
    <w:p w14:paraId="36559DC7" w14:textId="77777777" w:rsidR="00D8396A" w:rsidRDefault="00DB0353">
      <w:pPr>
        <w:spacing w:line="360" w:lineRule="auto"/>
        <w:rPr>
          <w:rFonts w:ascii="宋体"/>
          <w:color w:val="000000"/>
          <w:sz w:val="24"/>
        </w:rPr>
      </w:pPr>
      <w:r>
        <w:rPr>
          <w:rFonts w:ascii="宋体"/>
          <w:color w:val="000000"/>
          <w:sz w:val="24"/>
        </w:rPr>
        <w:br w:type="page"/>
      </w:r>
      <w:r>
        <w:rPr>
          <w:rFonts w:ascii="宋体" w:hint="eastAsia"/>
          <w:color w:val="000000"/>
          <w:sz w:val="24"/>
        </w:rPr>
        <w:lastRenderedPageBreak/>
        <w:t>格式四：参加调研供应商认为其他必要的资料</w:t>
      </w:r>
      <w:r>
        <w:rPr>
          <w:rFonts w:ascii="宋体" w:hint="eastAsia"/>
          <w:b/>
          <w:bCs/>
          <w:color w:val="000000"/>
          <w:sz w:val="24"/>
          <w:u w:val="single"/>
        </w:rPr>
        <w:t>（如：</w:t>
      </w:r>
      <w:r>
        <w:rPr>
          <w:rFonts w:ascii="宋体" w:hint="eastAsia"/>
          <w:b/>
          <w:bCs/>
          <w:sz w:val="24"/>
          <w:u w:val="single"/>
        </w:rPr>
        <w:t>总体服务方案、项目进度实施安排、团队人员构成售、增值服务方案、售后服务方案</w:t>
      </w:r>
      <w:r>
        <w:rPr>
          <w:rFonts w:ascii="宋体" w:hint="eastAsia"/>
          <w:color w:val="000000"/>
          <w:sz w:val="24"/>
        </w:rPr>
        <w:t>）</w:t>
      </w:r>
    </w:p>
    <w:p w14:paraId="0D92AF97" w14:textId="77777777" w:rsidR="00D8396A" w:rsidRDefault="00D8396A">
      <w:pPr>
        <w:spacing w:line="360" w:lineRule="auto"/>
        <w:rPr>
          <w:rFonts w:ascii="宋体"/>
          <w:bCs/>
          <w:color w:val="000000"/>
          <w:sz w:val="24"/>
          <w:highlight w:val="yellow"/>
        </w:rPr>
      </w:pPr>
    </w:p>
    <w:p w14:paraId="4F66F498" w14:textId="77777777" w:rsidR="00D8396A" w:rsidRDefault="00D8396A">
      <w:pPr>
        <w:spacing w:line="360" w:lineRule="auto"/>
        <w:rPr>
          <w:rFonts w:ascii="宋体"/>
          <w:bCs/>
          <w:color w:val="000000"/>
          <w:sz w:val="24"/>
          <w:highlight w:val="yellow"/>
        </w:rPr>
      </w:pPr>
    </w:p>
    <w:p w14:paraId="3BC242A9" w14:textId="77777777" w:rsidR="00D8396A" w:rsidRDefault="00D8396A">
      <w:pPr>
        <w:spacing w:line="360" w:lineRule="auto"/>
        <w:rPr>
          <w:rFonts w:ascii="宋体"/>
          <w:bCs/>
          <w:color w:val="000000"/>
          <w:sz w:val="24"/>
        </w:rPr>
      </w:pPr>
    </w:p>
    <w:p w14:paraId="26842643" w14:textId="77777777" w:rsidR="00D8396A" w:rsidRDefault="00D8396A">
      <w:pPr>
        <w:spacing w:line="360" w:lineRule="auto"/>
        <w:rPr>
          <w:rFonts w:ascii="宋体"/>
          <w:bCs/>
          <w:color w:val="000000"/>
          <w:sz w:val="24"/>
        </w:rPr>
      </w:pPr>
    </w:p>
    <w:p w14:paraId="36BC9C27" w14:textId="77777777" w:rsidR="00D8396A" w:rsidRDefault="00D8396A">
      <w:pPr>
        <w:spacing w:line="360" w:lineRule="auto"/>
        <w:rPr>
          <w:rFonts w:ascii="宋体"/>
          <w:bCs/>
          <w:color w:val="000000"/>
          <w:sz w:val="24"/>
        </w:rPr>
      </w:pPr>
    </w:p>
    <w:p w14:paraId="7CBF4667" w14:textId="77777777" w:rsidR="00D8396A" w:rsidRDefault="00DB0353">
      <w:pPr>
        <w:spacing w:line="500" w:lineRule="exact"/>
        <w:ind w:firstLineChars="1900" w:firstLine="456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50FCCD23" w14:textId="77777777" w:rsidR="00D8396A" w:rsidRDefault="00DB0353">
      <w:pPr>
        <w:spacing w:line="500" w:lineRule="exact"/>
        <w:jc w:val="center"/>
        <w:rPr>
          <w:rFonts w:eastAsia="黑体"/>
          <w:b/>
          <w:color w:val="000000"/>
        </w:rPr>
      </w:pPr>
      <w:r>
        <w:rPr>
          <w:rFonts w:ascii="宋体" w:hint="eastAsia"/>
          <w:color w:val="000000"/>
          <w:sz w:val="24"/>
        </w:rPr>
        <w:t xml:space="preserve">                                      日期：___________</w:t>
      </w:r>
    </w:p>
    <w:p w14:paraId="0D568AF7" w14:textId="77777777" w:rsidR="00D8396A" w:rsidRDefault="00D8396A"/>
    <w:p w14:paraId="4C1DD1A3" w14:textId="77777777" w:rsidR="00D8396A" w:rsidRDefault="00D8396A">
      <w:pPr>
        <w:spacing w:line="360" w:lineRule="auto"/>
        <w:rPr>
          <w:rFonts w:ascii="宋体"/>
          <w:bCs/>
          <w:color w:val="000000"/>
          <w:sz w:val="24"/>
        </w:rPr>
      </w:pPr>
    </w:p>
    <w:p w14:paraId="2F0044FD" w14:textId="77777777" w:rsidR="00D8396A" w:rsidRDefault="00D8396A">
      <w:pPr>
        <w:spacing w:line="360" w:lineRule="auto"/>
        <w:rPr>
          <w:rFonts w:ascii="宋体"/>
          <w:bCs/>
          <w:color w:val="000000"/>
          <w:sz w:val="24"/>
        </w:rPr>
      </w:pPr>
    </w:p>
    <w:p w14:paraId="38637188" w14:textId="77777777" w:rsidR="00D8396A" w:rsidRDefault="00D8396A">
      <w:pPr>
        <w:spacing w:line="360" w:lineRule="auto"/>
        <w:rPr>
          <w:rFonts w:ascii="宋体"/>
          <w:bCs/>
          <w:color w:val="000000"/>
          <w:sz w:val="24"/>
        </w:rPr>
      </w:pPr>
    </w:p>
    <w:p w14:paraId="5A073D28" w14:textId="77777777" w:rsidR="00D8396A" w:rsidRDefault="00D8396A">
      <w:pPr>
        <w:spacing w:line="360" w:lineRule="auto"/>
        <w:rPr>
          <w:rFonts w:ascii="宋体"/>
          <w:bCs/>
          <w:color w:val="000000"/>
          <w:sz w:val="24"/>
        </w:rPr>
      </w:pPr>
    </w:p>
    <w:p w14:paraId="62C1FDB2" w14:textId="77777777" w:rsidR="00D8396A" w:rsidRDefault="00D8396A">
      <w:pPr>
        <w:spacing w:line="360" w:lineRule="auto"/>
        <w:rPr>
          <w:rFonts w:ascii="宋体"/>
          <w:bCs/>
          <w:color w:val="000000"/>
          <w:sz w:val="24"/>
        </w:rPr>
      </w:pPr>
    </w:p>
    <w:p w14:paraId="472E9185" w14:textId="77777777" w:rsidR="00D8396A" w:rsidRDefault="00D8396A">
      <w:pPr>
        <w:spacing w:line="360" w:lineRule="auto"/>
        <w:rPr>
          <w:rFonts w:ascii="宋体"/>
          <w:bCs/>
          <w:color w:val="000000"/>
          <w:sz w:val="24"/>
        </w:rPr>
      </w:pPr>
    </w:p>
    <w:p w14:paraId="60917ED2" w14:textId="77777777" w:rsidR="00D8396A" w:rsidRDefault="00D8396A">
      <w:pPr>
        <w:spacing w:line="360" w:lineRule="auto"/>
        <w:rPr>
          <w:rFonts w:ascii="宋体"/>
          <w:bCs/>
          <w:color w:val="000000"/>
          <w:sz w:val="24"/>
        </w:rPr>
      </w:pPr>
    </w:p>
    <w:p w14:paraId="48BB2085" w14:textId="77777777" w:rsidR="00D8396A" w:rsidRDefault="00D8396A">
      <w:pPr>
        <w:spacing w:line="360" w:lineRule="auto"/>
        <w:rPr>
          <w:rFonts w:ascii="宋体"/>
          <w:bCs/>
          <w:color w:val="000000"/>
          <w:sz w:val="24"/>
        </w:rPr>
      </w:pPr>
    </w:p>
    <w:p w14:paraId="4DDB6D2D" w14:textId="77777777" w:rsidR="00D8396A" w:rsidRDefault="00D8396A">
      <w:pPr>
        <w:spacing w:line="360" w:lineRule="auto"/>
        <w:rPr>
          <w:rFonts w:ascii="宋体"/>
          <w:bCs/>
          <w:color w:val="000000"/>
          <w:sz w:val="24"/>
        </w:rPr>
      </w:pPr>
    </w:p>
    <w:p w14:paraId="75F82F89" w14:textId="77777777" w:rsidR="00D8396A" w:rsidRDefault="00D8396A">
      <w:pPr>
        <w:spacing w:line="360" w:lineRule="auto"/>
        <w:rPr>
          <w:rFonts w:ascii="宋体"/>
          <w:bCs/>
          <w:color w:val="000000"/>
          <w:sz w:val="24"/>
        </w:rPr>
      </w:pPr>
    </w:p>
    <w:p w14:paraId="4D4492F4" w14:textId="77777777" w:rsidR="00D8396A" w:rsidRDefault="00D8396A">
      <w:pPr>
        <w:spacing w:line="360" w:lineRule="auto"/>
        <w:rPr>
          <w:rFonts w:ascii="宋体"/>
          <w:bCs/>
          <w:color w:val="000000"/>
          <w:sz w:val="24"/>
        </w:rPr>
      </w:pPr>
    </w:p>
    <w:p w14:paraId="5AC681F7" w14:textId="77777777" w:rsidR="00D8396A" w:rsidRDefault="00D8396A">
      <w:pPr>
        <w:spacing w:line="360" w:lineRule="auto"/>
        <w:rPr>
          <w:rFonts w:ascii="宋体"/>
          <w:bCs/>
          <w:color w:val="000000"/>
          <w:sz w:val="24"/>
        </w:rPr>
      </w:pPr>
    </w:p>
    <w:p w14:paraId="0C74CD15" w14:textId="77777777" w:rsidR="00D8396A" w:rsidRDefault="00D8396A">
      <w:pPr>
        <w:spacing w:line="360" w:lineRule="auto"/>
        <w:rPr>
          <w:rFonts w:ascii="宋体"/>
          <w:bCs/>
          <w:color w:val="000000"/>
          <w:sz w:val="24"/>
        </w:rPr>
      </w:pPr>
    </w:p>
    <w:p w14:paraId="77EC44C4" w14:textId="77777777" w:rsidR="00D8396A" w:rsidRDefault="00D8396A">
      <w:pPr>
        <w:spacing w:line="360" w:lineRule="auto"/>
        <w:rPr>
          <w:rFonts w:ascii="宋体"/>
          <w:bCs/>
          <w:color w:val="000000"/>
          <w:sz w:val="24"/>
        </w:rPr>
      </w:pPr>
    </w:p>
    <w:p w14:paraId="3E16FE80" w14:textId="77777777" w:rsidR="00D8396A" w:rsidRDefault="00D8396A">
      <w:pPr>
        <w:spacing w:line="360" w:lineRule="auto"/>
        <w:rPr>
          <w:rFonts w:ascii="宋体"/>
          <w:bCs/>
          <w:color w:val="000000"/>
          <w:sz w:val="24"/>
        </w:rPr>
      </w:pPr>
    </w:p>
    <w:p w14:paraId="132E528A" w14:textId="77777777" w:rsidR="00D8396A" w:rsidRDefault="00D8396A">
      <w:pPr>
        <w:spacing w:line="360" w:lineRule="auto"/>
        <w:rPr>
          <w:rFonts w:ascii="宋体"/>
          <w:bCs/>
          <w:color w:val="000000"/>
          <w:sz w:val="24"/>
        </w:rPr>
      </w:pPr>
    </w:p>
    <w:p w14:paraId="73212A08" w14:textId="77777777" w:rsidR="00D8396A" w:rsidRDefault="00D8396A">
      <w:pPr>
        <w:spacing w:line="360" w:lineRule="auto"/>
        <w:rPr>
          <w:rFonts w:ascii="宋体"/>
          <w:bCs/>
          <w:color w:val="000000"/>
          <w:sz w:val="24"/>
        </w:rPr>
      </w:pPr>
    </w:p>
    <w:p w14:paraId="5A56740F" w14:textId="77777777" w:rsidR="00D8396A" w:rsidRDefault="00D8396A">
      <w:pPr>
        <w:spacing w:line="360" w:lineRule="auto"/>
        <w:rPr>
          <w:rFonts w:ascii="宋体"/>
          <w:bCs/>
          <w:color w:val="000000"/>
          <w:sz w:val="24"/>
        </w:rPr>
      </w:pPr>
    </w:p>
    <w:p w14:paraId="41AF46BB" w14:textId="77777777" w:rsidR="00D8396A" w:rsidRDefault="00D8396A">
      <w:pPr>
        <w:spacing w:line="360" w:lineRule="auto"/>
        <w:rPr>
          <w:rFonts w:ascii="宋体"/>
          <w:bCs/>
          <w:color w:val="000000"/>
          <w:sz w:val="24"/>
        </w:rPr>
      </w:pPr>
    </w:p>
    <w:p w14:paraId="36281BA3" w14:textId="77777777" w:rsidR="00D8396A" w:rsidRDefault="00D8396A">
      <w:pPr>
        <w:spacing w:line="360" w:lineRule="auto"/>
        <w:rPr>
          <w:rFonts w:ascii="宋体"/>
          <w:bCs/>
          <w:color w:val="000000"/>
          <w:sz w:val="24"/>
        </w:rPr>
      </w:pPr>
    </w:p>
    <w:p w14:paraId="7C394142" w14:textId="77777777" w:rsidR="00D8396A" w:rsidRDefault="00DB0353">
      <w:pPr>
        <w:numPr>
          <w:ilvl w:val="0"/>
          <w:numId w:val="5"/>
        </w:numPr>
        <w:autoSpaceDE w:val="0"/>
        <w:autoSpaceDN w:val="0"/>
        <w:spacing w:line="600" w:lineRule="exact"/>
        <w:ind w:right="-6"/>
        <w:textAlignment w:val="bottom"/>
        <w:rPr>
          <w:rFonts w:eastAsia="黑体"/>
          <w:b/>
          <w:color w:val="000000"/>
          <w:sz w:val="32"/>
          <w:szCs w:val="32"/>
        </w:rPr>
      </w:pPr>
      <w:r>
        <w:rPr>
          <w:rFonts w:eastAsia="黑体" w:hint="eastAsia"/>
          <w:b/>
          <w:color w:val="000000"/>
          <w:sz w:val="32"/>
          <w:szCs w:val="32"/>
        </w:rPr>
        <w:lastRenderedPageBreak/>
        <w:t>资格证明文件</w:t>
      </w:r>
      <w:r>
        <w:rPr>
          <w:rFonts w:eastAsia="黑体" w:hint="eastAsia"/>
          <w:b/>
          <w:color w:val="000000"/>
          <w:sz w:val="32"/>
          <w:szCs w:val="32"/>
        </w:rPr>
        <w:t xml:space="preserve">  </w:t>
      </w:r>
    </w:p>
    <w:p w14:paraId="3B896C33" w14:textId="77777777" w:rsidR="00D8396A" w:rsidRDefault="00DB0353">
      <w:pPr>
        <w:autoSpaceDE w:val="0"/>
        <w:autoSpaceDN w:val="0"/>
        <w:spacing w:line="600" w:lineRule="exact"/>
        <w:ind w:right="-6" w:firstLineChars="400" w:firstLine="960"/>
        <w:textAlignment w:val="bottom"/>
        <w:rPr>
          <w:rFonts w:ascii="宋体" w:hAnsi="宋体"/>
          <w:color w:val="000000"/>
          <w:sz w:val="24"/>
        </w:rPr>
      </w:pPr>
      <w:r>
        <w:rPr>
          <w:rFonts w:ascii="宋体" w:hint="eastAsia"/>
          <w:color w:val="000000"/>
          <w:sz w:val="24"/>
        </w:rPr>
        <w:t>格式一：营业执照副本、经营许可证副本（复印件。）</w:t>
      </w:r>
    </w:p>
    <w:p w14:paraId="2208B7AC" w14:textId="77777777" w:rsidR="00D8396A" w:rsidRDefault="00DB0353">
      <w:pPr>
        <w:autoSpaceDE w:val="0"/>
        <w:autoSpaceDN w:val="0"/>
        <w:spacing w:line="600" w:lineRule="exact"/>
        <w:ind w:right="-6" w:firstLineChars="400" w:firstLine="960"/>
        <w:textAlignment w:val="bottom"/>
        <w:rPr>
          <w:rFonts w:ascii="宋体" w:hAnsi="宋体"/>
          <w:color w:val="000000"/>
          <w:sz w:val="24"/>
        </w:rPr>
      </w:pPr>
      <w:r>
        <w:rPr>
          <w:rFonts w:ascii="宋体" w:hint="eastAsia"/>
          <w:color w:val="000000"/>
          <w:sz w:val="24"/>
        </w:rPr>
        <w:t>格式二：法定代表人授权书（原件）（如法定代表人签署文件无需出具）</w:t>
      </w:r>
    </w:p>
    <w:p w14:paraId="437AFE7A" w14:textId="77777777" w:rsidR="00D8396A" w:rsidRDefault="00D8396A">
      <w:pPr>
        <w:spacing w:line="500" w:lineRule="exact"/>
        <w:rPr>
          <w:b/>
          <w:color w:val="000000"/>
        </w:rPr>
      </w:pPr>
    </w:p>
    <w:p w14:paraId="6081629D" w14:textId="77777777" w:rsidR="00D8396A" w:rsidRDefault="00DB0353">
      <w:pPr>
        <w:autoSpaceDE w:val="0"/>
        <w:autoSpaceDN w:val="0"/>
        <w:spacing w:line="500" w:lineRule="exact"/>
        <w:ind w:right="-5"/>
        <w:textAlignment w:val="bottom"/>
        <w:rPr>
          <w:rFonts w:ascii="宋体"/>
          <w:color w:val="000000"/>
          <w:sz w:val="24"/>
        </w:rPr>
      </w:pPr>
      <w:r>
        <w:rPr>
          <w:b/>
          <w:color w:val="000000"/>
        </w:rPr>
        <w:br w:type="page"/>
      </w:r>
      <w:r>
        <w:rPr>
          <w:rFonts w:hint="eastAsia"/>
          <w:color w:val="000000"/>
          <w:sz w:val="24"/>
        </w:rPr>
        <w:lastRenderedPageBreak/>
        <w:t>格式一</w:t>
      </w:r>
    </w:p>
    <w:p w14:paraId="5EB10823" w14:textId="77777777" w:rsidR="00D8396A" w:rsidRDefault="00DB0353">
      <w:pPr>
        <w:spacing w:line="500" w:lineRule="exact"/>
        <w:ind w:firstLineChars="300" w:firstLine="964"/>
        <w:jc w:val="center"/>
        <w:rPr>
          <w:b/>
          <w:color w:val="000000"/>
          <w:sz w:val="32"/>
          <w:szCs w:val="32"/>
        </w:rPr>
      </w:pPr>
      <w:r>
        <w:rPr>
          <w:rFonts w:ascii="宋体" w:hint="eastAsia"/>
          <w:b/>
          <w:color w:val="000000"/>
          <w:sz w:val="32"/>
          <w:szCs w:val="32"/>
        </w:rPr>
        <w:t>营业执照副本、经营许可证副本（复印件）</w:t>
      </w:r>
    </w:p>
    <w:p w14:paraId="4891FE28" w14:textId="77777777" w:rsidR="00D8396A" w:rsidRDefault="00D8396A">
      <w:pPr>
        <w:spacing w:line="500" w:lineRule="exact"/>
        <w:jc w:val="center"/>
        <w:rPr>
          <w:b/>
          <w:color w:val="000000"/>
        </w:rPr>
      </w:pPr>
    </w:p>
    <w:p w14:paraId="23D01D66" w14:textId="77777777" w:rsidR="00D8396A" w:rsidRDefault="00D8396A">
      <w:pPr>
        <w:spacing w:line="500" w:lineRule="exact"/>
        <w:ind w:left="5525" w:firstLine="425"/>
        <w:rPr>
          <w:b/>
          <w:color w:val="000000"/>
        </w:rPr>
      </w:pPr>
    </w:p>
    <w:p w14:paraId="020495DE" w14:textId="77777777" w:rsidR="00D8396A" w:rsidRDefault="00DB0353">
      <w:pPr>
        <w:autoSpaceDE w:val="0"/>
        <w:autoSpaceDN w:val="0"/>
        <w:spacing w:line="500" w:lineRule="exact"/>
        <w:ind w:right="-5"/>
        <w:textAlignment w:val="bottom"/>
        <w:rPr>
          <w:rFonts w:ascii="仿宋_GB2312" w:eastAsia="仿宋_GB2312"/>
          <w:b/>
          <w:color w:val="000000"/>
        </w:rPr>
      </w:pPr>
      <w:r>
        <w:rPr>
          <w:rFonts w:hint="eastAsia"/>
          <w:b/>
          <w:color w:val="000000"/>
        </w:rPr>
        <w:t xml:space="preserve">                                               </w:t>
      </w:r>
      <w:r>
        <w:rPr>
          <w:rFonts w:hint="eastAsia"/>
          <w:b/>
          <w:color w:val="000000"/>
        </w:rPr>
        <w:tab/>
        <w:t xml:space="preserve">  </w:t>
      </w:r>
      <w:r>
        <w:rPr>
          <w:rFonts w:ascii="仿宋_GB2312" w:eastAsia="仿宋_GB2312" w:hint="eastAsia"/>
          <w:b/>
          <w:color w:val="000000"/>
        </w:rPr>
        <w:t xml:space="preserve">        </w:t>
      </w:r>
    </w:p>
    <w:p w14:paraId="04F627E4" w14:textId="77777777" w:rsidR="00D8396A" w:rsidRDefault="00DB0353">
      <w:pPr>
        <w:autoSpaceDE w:val="0"/>
        <w:autoSpaceDN w:val="0"/>
        <w:spacing w:line="500" w:lineRule="exact"/>
        <w:ind w:right="-5"/>
        <w:textAlignment w:val="bottom"/>
        <w:rPr>
          <w:b/>
          <w:color w:val="000000"/>
        </w:rPr>
      </w:pPr>
      <w:r>
        <w:rPr>
          <w:rFonts w:ascii="宋体"/>
          <w:color w:val="000000"/>
          <w:sz w:val="24"/>
        </w:rPr>
        <w:br w:type="page"/>
      </w:r>
      <w:r>
        <w:rPr>
          <w:rFonts w:ascii="宋体" w:hint="eastAsia"/>
          <w:color w:val="000000"/>
          <w:sz w:val="24"/>
        </w:rPr>
        <w:lastRenderedPageBreak/>
        <w:t>格式二</w:t>
      </w:r>
    </w:p>
    <w:p w14:paraId="7264F8D2" w14:textId="77777777" w:rsidR="00D8396A" w:rsidRDefault="00DB0353">
      <w:pPr>
        <w:autoSpaceDE w:val="0"/>
        <w:autoSpaceDN w:val="0"/>
        <w:spacing w:line="500" w:lineRule="exact"/>
        <w:ind w:right="-5"/>
        <w:jc w:val="center"/>
        <w:textAlignment w:val="bottom"/>
        <w:rPr>
          <w:rFonts w:ascii="宋体"/>
          <w:b/>
          <w:color w:val="000000"/>
          <w:sz w:val="32"/>
          <w:szCs w:val="32"/>
        </w:rPr>
      </w:pPr>
      <w:r>
        <w:rPr>
          <w:rFonts w:ascii="宋体" w:hint="eastAsia"/>
          <w:b/>
          <w:color w:val="000000"/>
          <w:sz w:val="32"/>
          <w:szCs w:val="32"/>
        </w:rPr>
        <w:t>法定代表人授权书（原件）</w:t>
      </w:r>
    </w:p>
    <w:p w14:paraId="26AA7A76" w14:textId="77777777" w:rsidR="00D8396A" w:rsidRDefault="00DB0353">
      <w:pPr>
        <w:autoSpaceDE w:val="0"/>
        <w:autoSpaceDN w:val="0"/>
        <w:spacing w:line="500" w:lineRule="exact"/>
        <w:ind w:right="-5"/>
        <w:jc w:val="center"/>
        <w:textAlignment w:val="bottom"/>
        <w:rPr>
          <w:b/>
          <w:color w:val="000000"/>
        </w:rPr>
      </w:pPr>
      <w:r>
        <w:rPr>
          <w:rFonts w:ascii="宋体" w:hint="eastAsia"/>
          <w:color w:val="000000"/>
          <w:sz w:val="24"/>
        </w:rPr>
        <w:t>（同时提供法定代表人和被</w:t>
      </w:r>
      <w:r>
        <w:rPr>
          <w:rFonts w:ascii="宋体"/>
          <w:color w:val="000000"/>
          <w:sz w:val="24"/>
        </w:rPr>
        <w:t>授权人身份证复印件，</w:t>
      </w:r>
      <w:r>
        <w:rPr>
          <w:rFonts w:ascii="宋体" w:hint="eastAsia"/>
          <w:color w:val="000000"/>
          <w:sz w:val="24"/>
        </w:rPr>
        <w:t>如法定代表人签署文件则无需出具授权书，</w:t>
      </w:r>
      <w:r>
        <w:rPr>
          <w:rFonts w:ascii="宋体"/>
          <w:color w:val="000000"/>
          <w:sz w:val="24"/>
        </w:rPr>
        <w:t>仅</w:t>
      </w:r>
      <w:r>
        <w:rPr>
          <w:rFonts w:ascii="宋体" w:hint="eastAsia"/>
          <w:color w:val="000000"/>
          <w:sz w:val="24"/>
        </w:rPr>
        <w:t>需</w:t>
      </w:r>
      <w:r>
        <w:rPr>
          <w:rFonts w:ascii="宋体"/>
          <w:color w:val="000000"/>
          <w:sz w:val="24"/>
        </w:rPr>
        <w:t>提供</w:t>
      </w:r>
      <w:r>
        <w:rPr>
          <w:rFonts w:ascii="宋体" w:hint="eastAsia"/>
          <w:color w:val="000000"/>
          <w:sz w:val="24"/>
        </w:rPr>
        <w:t>法定代表人</w:t>
      </w:r>
      <w:r>
        <w:rPr>
          <w:rFonts w:ascii="宋体"/>
          <w:color w:val="000000"/>
          <w:sz w:val="24"/>
        </w:rPr>
        <w:t>身份证复印件</w:t>
      </w:r>
      <w:r>
        <w:rPr>
          <w:rFonts w:ascii="宋体" w:hint="eastAsia"/>
          <w:color w:val="000000"/>
          <w:sz w:val="24"/>
        </w:rPr>
        <w:t>）</w:t>
      </w:r>
    </w:p>
    <w:p w14:paraId="7528BB88" w14:textId="77777777" w:rsidR="00D8396A" w:rsidRDefault="00D8396A">
      <w:pPr>
        <w:spacing w:line="500" w:lineRule="exact"/>
        <w:rPr>
          <w:b/>
          <w:color w:val="000000"/>
        </w:rPr>
      </w:pPr>
    </w:p>
    <w:p w14:paraId="36AF593A" w14:textId="77777777" w:rsidR="00D8396A" w:rsidRDefault="00DB0353">
      <w:pPr>
        <w:spacing w:line="500" w:lineRule="exact"/>
        <w:rPr>
          <w:rFonts w:ascii="宋体"/>
          <w:color w:val="000000"/>
          <w:sz w:val="24"/>
        </w:rPr>
      </w:pPr>
      <w:r>
        <w:rPr>
          <w:rFonts w:hint="eastAsia"/>
          <w:b/>
          <w:color w:val="000000"/>
        </w:rPr>
        <w:t xml:space="preserve">      </w:t>
      </w:r>
      <w:r>
        <w:rPr>
          <w:rFonts w:ascii="宋体" w:hint="eastAsia"/>
          <w:color w:val="000000"/>
          <w:sz w:val="24"/>
        </w:rPr>
        <w:t>本授权委托书声明：我</w:t>
      </w:r>
      <w:r>
        <w:rPr>
          <w:rFonts w:hint="eastAsia"/>
          <w:b/>
          <w:color w:val="000000"/>
          <w:u w:val="single"/>
        </w:rPr>
        <w:t xml:space="preserve">                 </w:t>
      </w:r>
      <w:r>
        <w:rPr>
          <w:rFonts w:ascii="宋体" w:hint="eastAsia"/>
          <w:color w:val="000000"/>
          <w:sz w:val="24"/>
        </w:rPr>
        <w:t xml:space="preserve">（姓名）系 </w:t>
      </w:r>
      <w:r>
        <w:rPr>
          <w:rFonts w:hint="eastAsia"/>
          <w:b/>
          <w:color w:val="000000"/>
          <w:u w:val="single"/>
        </w:rPr>
        <w:t xml:space="preserve">    </w:t>
      </w:r>
      <w:r>
        <w:rPr>
          <w:rFonts w:hint="eastAsia"/>
          <w:b/>
          <w:color w:val="000000"/>
          <w:u w:val="single"/>
        </w:rPr>
        <w:t xml:space="preserve">　　　　</w:t>
      </w:r>
      <w:r>
        <w:rPr>
          <w:rFonts w:ascii="宋体" w:hint="eastAsia"/>
          <w:color w:val="000000"/>
          <w:sz w:val="24"/>
        </w:rPr>
        <w:t xml:space="preserve">（单位名称）的法定代表人，现授权 </w:t>
      </w:r>
      <w:r>
        <w:rPr>
          <w:rFonts w:hint="eastAsia"/>
          <w:b/>
          <w:color w:val="000000"/>
          <w:u w:val="single"/>
        </w:rPr>
        <w:t xml:space="preserve">                     </w:t>
      </w:r>
      <w:r>
        <w:rPr>
          <w:rFonts w:ascii="宋体" w:hint="eastAsia"/>
          <w:color w:val="000000"/>
          <w:sz w:val="24"/>
        </w:rPr>
        <w:t xml:space="preserve">（单位名称） </w:t>
      </w:r>
      <w:r>
        <w:rPr>
          <w:rFonts w:hint="eastAsia"/>
          <w:b/>
          <w:color w:val="000000"/>
          <w:u w:val="single"/>
        </w:rPr>
        <w:t xml:space="preserve">           </w:t>
      </w:r>
      <w:r>
        <w:rPr>
          <w:rFonts w:ascii="宋体" w:hint="eastAsia"/>
          <w:color w:val="000000"/>
          <w:sz w:val="24"/>
        </w:rPr>
        <w:t xml:space="preserve">（代理人姓名）为我的合法代理人，以 </w:t>
      </w:r>
      <w:r>
        <w:rPr>
          <w:rFonts w:hint="eastAsia"/>
          <w:b/>
          <w:color w:val="000000"/>
          <w:u w:val="single"/>
        </w:rPr>
        <w:t xml:space="preserve">              </w:t>
      </w:r>
      <w:r>
        <w:rPr>
          <w:rFonts w:ascii="宋体" w:hint="eastAsia"/>
          <w:color w:val="000000"/>
          <w:sz w:val="24"/>
        </w:rPr>
        <w:t>（参加调研供应商名称）的名义参加</w:t>
      </w:r>
      <w:r>
        <w:rPr>
          <w:rFonts w:hint="eastAsia"/>
          <w:b/>
          <w:color w:val="000000"/>
          <w:u w:val="single"/>
        </w:rPr>
        <w:t xml:space="preserve">           </w:t>
      </w:r>
      <w:r>
        <w:rPr>
          <w:rFonts w:ascii="宋体" w:hint="eastAsia"/>
          <w:color w:val="000000"/>
          <w:sz w:val="24"/>
        </w:rPr>
        <w:t xml:space="preserve"> （调研单位名称）的  </w:t>
      </w:r>
      <w:r>
        <w:rPr>
          <w:rFonts w:hint="eastAsia"/>
          <w:b/>
          <w:color w:val="000000"/>
          <w:u w:val="single"/>
        </w:rPr>
        <w:t xml:space="preserve">                   </w:t>
      </w:r>
      <w:r>
        <w:rPr>
          <w:rFonts w:hint="eastAsia"/>
          <w:b/>
          <w:color w:val="000000"/>
        </w:rPr>
        <w:t xml:space="preserve"> </w:t>
      </w:r>
      <w:r>
        <w:rPr>
          <w:rFonts w:ascii="宋体" w:hint="eastAsia"/>
          <w:color w:val="000000"/>
          <w:sz w:val="24"/>
        </w:rPr>
        <w:t>（项目名称）的调研。代理人签署的一切文件和处理与之有关的一切事务，我均予以承认。本授权书的有效期自投标开始至合同履行完毕止。</w:t>
      </w:r>
    </w:p>
    <w:p w14:paraId="7FFED378" w14:textId="77777777" w:rsidR="00D8396A" w:rsidRDefault="00DB0353">
      <w:pPr>
        <w:spacing w:line="500" w:lineRule="exact"/>
        <w:rPr>
          <w:b/>
          <w:color w:val="000000"/>
        </w:rPr>
      </w:pPr>
      <w:r>
        <w:rPr>
          <w:rFonts w:hint="eastAsia"/>
          <w:b/>
          <w:color w:val="000000"/>
        </w:rPr>
        <w:t xml:space="preserve">     </w:t>
      </w:r>
      <w:r>
        <w:rPr>
          <w:rFonts w:ascii="宋体" w:hint="eastAsia"/>
          <w:color w:val="000000"/>
          <w:sz w:val="24"/>
        </w:rPr>
        <w:t>代理人无权转委托，特此委托。</w:t>
      </w:r>
    </w:p>
    <w:p w14:paraId="6E0394C8" w14:textId="77777777" w:rsidR="00D8396A" w:rsidRDefault="00D8396A">
      <w:pPr>
        <w:spacing w:line="500" w:lineRule="exact"/>
        <w:rPr>
          <w:b/>
          <w:color w:val="000000"/>
        </w:rPr>
      </w:pPr>
    </w:p>
    <w:p w14:paraId="1A6FB5F8" w14:textId="77777777" w:rsidR="00D8396A" w:rsidRDefault="00D8396A">
      <w:pPr>
        <w:spacing w:line="500" w:lineRule="exact"/>
        <w:rPr>
          <w:b/>
          <w:color w:val="000000"/>
        </w:rPr>
      </w:pPr>
    </w:p>
    <w:p w14:paraId="4AA4A191" w14:textId="77777777" w:rsidR="00D8396A" w:rsidRDefault="00DB0353">
      <w:pPr>
        <w:spacing w:line="500" w:lineRule="exact"/>
        <w:rPr>
          <w:bCs/>
          <w:color w:val="000000"/>
          <w:sz w:val="24"/>
        </w:rPr>
      </w:pPr>
      <w:r>
        <w:rPr>
          <w:rFonts w:hint="eastAsia"/>
          <w:bCs/>
          <w:color w:val="000000"/>
          <w:sz w:val="24"/>
        </w:rPr>
        <w:t>参加调研供应商（盖章）：</w:t>
      </w:r>
      <w:r>
        <w:rPr>
          <w:rFonts w:hint="eastAsia"/>
          <w:b/>
          <w:color w:val="000000"/>
          <w:u w:val="single"/>
        </w:rPr>
        <w:t xml:space="preserve">                        </w:t>
      </w:r>
    </w:p>
    <w:p w14:paraId="28D7138A" w14:textId="77777777" w:rsidR="00D8396A" w:rsidRDefault="00D8396A">
      <w:pPr>
        <w:spacing w:line="500" w:lineRule="exact"/>
        <w:rPr>
          <w:rFonts w:ascii="宋体"/>
          <w:color w:val="000000"/>
          <w:sz w:val="24"/>
        </w:rPr>
      </w:pPr>
    </w:p>
    <w:p w14:paraId="5E156322" w14:textId="77777777" w:rsidR="00D8396A" w:rsidRDefault="00DB0353">
      <w:pPr>
        <w:spacing w:line="500" w:lineRule="exact"/>
        <w:rPr>
          <w:b/>
          <w:color w:val="000000"/>
          <w:u w:val="single"/>
        </w:rPr>
      </w:pPr>
      <w:r>
        <w:rPr>
          <w:rFonts w:ascii="宋体" w:hint="eastAsia"/>
          <w:color w:val="000000"/>
          <w:sz w:val="24"/>
        </w:rPr>
        <w:t>法定代表人（签字或盖法人章）：</w:t>
      </w:r>
      <w:r>
        <w:rPr>
          <w:rFonts w:hint="eastAsia"/>
          <w:b/>
          <w:color w:val="000000"/>
          <w:u w:val="single"/>
        </w:rPr>
        <w:t xml:space="preserve">                        </w:t>
      </w:r>
    </w:p>
    <w:p w14:paraId="7588EC8F" w14:textId="77777777" w:rsidR="00D8396A" w:rsidRDefault="00D8396A">
      <w:pPr>
        <w:spacing w:line="500" w:lineRule="exact"/>
        <w:rPr>
          <w:b/>
          <w:color w:val="000000"/>
          <w:u w:val="single"/>
        </w:rPr>
      </w:pPr>
    </w:p>
    <w:p w14:paraId="20E828A8" w14:textId="77777777" w:rsidR="00D8396A" w:rsidRDefault="00DB0353">
      <w:pPr>
        <w:spacing w:line="500" w:lineRule="exact"/>
        <w:rPr>
          <w:rFonts w:ascii="宋体" w:hAnsi="宋体"/>
          <w:bCs/>
          <w:color w:val="000000"/>
        </w:rPr>
      </w:pPr>
      <w:r>
        <w:rPr>
          <w:rFonts w:ascii="宋体" w:hint="eastAsia"/>
          <w:color w:val="000000"/>
          <w:sz w:val="24"/>
        </w:rPr>
        <w:t>代理人（签字）：</w:t>
      </w:r>
      <w:r>
        <w:rPr>
          <w:rFonts w:hint="eastAsia"/>
          <w:b/>
          <w:color w:val="000000"/>
          <w:u w:val="single"/>
        </w:rPr>
        <w:t xml:space="preserve">                        </w:t>
      </w:r>
    </w:p>
    <w:p w14:paraId="056C6E81" w14:textId="77777777" w:rsidR="00D8396A" w:rsidRDefault="00DB0353">
      <w:pPr>
        <w:spacing w:line="500" w:lineRule="exact"/>
        <w:ind w:left="1275" w:firstLine="1795"/>
        <w:rPr>
          <w:rFonts w:ascii="宋体"/>
          <w:color w:val="000000"/>
          <w:sz w:val="24"/>
        </w:rPr>
      </w:pPr>
      <w:r>
        <w:rPr>
          <w:rFonts w:ascii="宋体" w:hint="eastAsia"/>
          <w:color w:val="000000"/>
          <w:sz w:val="24"/>
        </w:rPr>
        <w:t xml:space="preserve"> </w:t>
      </w:r>
    </w:p>
    <w:p w14:paraId="2BD80A8E" w14:textId="77777777" w:rsidR="00D8396A" w:rsidRDefault="00DB0353">
      <w:pPr>
        <w:spacing w:line="500" w:lineRule="exact"/>
        <w:rPr>
          <w:b/>
          <w:color w:val="000000"/>
        </w:rPr>
      </w:pPr>
      <w:r>
        <w:rPr>
          <w:rFonts w:ascii="宋体" w:hint="eastAsia"/>
          <w:color w:val="000000"/>
          <w:sz w:val="24"/>
        </w:rPr>
        <w:t>日期：           年   月   日</w:t>
      </w:r>
    </w:p>
    <w:p w14:paraId="1A19AC33" w14:textId="77777777" w:rsidR="00D8396A" w:rsidRDefault="00D8396A">
      <w:pPr>
        <w:pStyle w:val="afe"/>
        <w:spacing w:before="0" w:beforeAutospacing="0" w:after="0" w:afterAutospacing="0"/>
        <w:rPr>
          <w:rFonts w:ascii="宋体" w:eastAsia="宋体" w:hAnsi="宋体"/>
          <w:highlight w:val="yellow"/>
          <w:shd w:val="clear" w:color="auto" w:fill="FFFFFF"/>
        </w:rPr>
      </w:pPr>
    </w:p>
    <w:sectPr w:rsidR="00D8396A">
      <w:footerReference w:type="default" r:id="rId9"/>
      <w:pgSz w:w="11906" w:h="16838"/>
      <w:pgMar w:top="709" w:right="1133" w:bottom="1440" w:left="1134" w:header="851" w:footer="992" w:gutter="0"/>
      <w:pgNumType w:start="0"/>
      <w:cols w:space="720"/>
      <w:titlePg/>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B8002" w14:textId="77777777" w:rsidR="00CC6D1E" w:rsidRDefault="00CC6D1E">
      <w:r>
        <w:separator/>
      </w:r>
    </w:p>
  </w:endnote>
  <w:endnote w:type="continuationSeparator" w:id="0">
    <w:p w14:paraId="373EB309" w14:textId="77777777" w:rsidR="00CC6D1E" w:rsidRDefault="00CC6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00"/>
    <w:family w:val="auto"/>
    <w:pitch w:val="default"/>
  </w:font>
  <w:font w:name="仿宋_GB2312">
    <w:altName w:val="仿宋"/>
    <w:charset w:val="00"/>
    <w:family w:val="auto"/>
    <w:pitch w:val="default"/>
  </w:font>
  <w:font w:name="方正楷体_GBK">
    <w:altName w:val="微软雅黑"/>
    <w:charset w:val="00"/>
    <w:family w:val="auto"/>
    <w:pitch w:val="default"/>
  </w:font>
  <w:font w:name="华文中宋">
    <w:panose1 w:val="02010600040101010101"/>
    <w:charset w:val="86"/>
    <w:family w:val="auto"/>
    <w:pitch w:val="variable"/>
    <w:sig w:usb0="00000287" w:usb1="080F0000" w:usb2="00000010" w:usb3="00000000" w:csb0="0004009F" w:csb1="00000000"/>
  </w:font>
  <w:font w:name="金山简魏碑">
    <w:altName w:val="宋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Engravers MT">
    <w:panose1 w:val="02090707080505020304"/>
    <w:charset w:val="00"/>
    <w:family w:val="roman"/>
    <w:pitch w:val="variable"/>
    <w:sig w:usb0="00000003" w:usb1="00000000" w:usb2="00000000" w:usb3="00000000" w:csb0="00000001" w:csb1="00000000"/>
  </w:font>
  <w:font w:name="长城楷体">
    <w:altName w:val="宋体"/>
    <w:charset w:val="86"/>
    <w:family w:val="modern"/>
    <w:pitch w:val="default"/>
    <w:sig w:usb0="00000000" w:usb1="00000000" w:usb2="00000010" w:usb3="00000000" w:csb0="00040000" w:csb1="00000000"/>
  </w:font>
  <w:font w:name="仿宋体">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ﾍ｣ﾓ ﾃｯ">
    <w:altName w:val="MS Gothic"/>
    <w:charset w:val="80"/>
    <w:family w:val="auto"/>
    <w:pitch w:val="default"/>
    <w:sig w:usb0="00000000" w:usb1="00000000" w:usb2="00000010" w:usb3="00000000" w:csb0="00020000" w:csb1="00000000"/>
  </w:font>
  <w:font w:name="微软简老宋">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方正小标宋简体">
    <w:altName w:val="Times New Roman"/>
    <w:charset w:val="00"/>
    <w:family w:val="auto"/>
    <w:pitch w:val="default"/>
  </w:font>
  <w:font w:name="华文细黑">
    <w:panose1 w:val="02010600040101010101"/>
    <w:charset w:val="86"/>
    <w:family w:val="auto"/>
    <w:pitch w:val="variable"/>
    <w:sig w:usb0="00000287" w:usb1="080F0000" w:usb2="00000010" w:usb3="00000000" w:csb0="0004009F" w:csb1="00000000"/>
  </w:font>
  <w:font w:name="长城仿宋">
    <w:altName w:val="黑体"/>
    <w:charset w:val="86"/>
    <w:family w:val="modern"/>
    <w:pitch w:val="default"/>
    <w:sig w:usb0="00000000" w:usb1="00000000" w:usb2="00000010" w:usb3="00000000" w:csb0="00040000" w:csb1="00000000"/>
  </w:font>
  <w:font w:name="汉鼎繁粗宋">
    <w:altName w:val="宋体"/>
    <w:charset w:val="86"/>
    <w:family w:val="modern"/>
    <w:pitch w:val="default"/>
    <w:sig w:usb0="00000000" w:usb1="0000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 w:name="Showcard Gothic">
    <w:panose1 w:val="04020904020102020604"/>
    <w:charset w:val="00"/>
    <w:family w:val="decorativ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514048"/>
      <w:docPartObj>
        <w:docPartGallery w:val="Page Numbers (Bottom of Page)"/>
        <w:docPartUnique/>
      </w:docPartObj>
    </w:sdtPr>
    <w:sdtContent>
      <w:p w14:paraId="0E571AC5" w14:textId="7761024C" w:rsidR="008527EC" w:rsidRDefault="008527EC">
        <w:pPr>
          <w:pStyle w:val="af8"/>
          <w:jc w:val="center"/>
        </w:pPr>
        <w:r>
          <w:fldChar w:fldCharType="begin"/>
        </w:r>
        <w:r>
          <w:instrText>PAGE   \* MERGEFORMAT</w:instrText>
        </w:r>
        <w:r>
          <w:fldChar w:fldCharType="separate"/>
        </w:r>
        <w:r w:rsidR="00C14920" w:rsidRPr="00C14920">
          <w:rPr>
            <w:noProof/>
            <w:lang w:val="zh-CN"/>
          </w:rPr>
          <w:t>3</w:t>
        </w:r>
        <w:r>
          <w:fldChar w:fldCharType="end"/>
        </w:r>
      </w:p>
    </w:sdtContent>
  </w:sdt>
  <w:p w14:paraId="6DFA60C0" w14:textId="77777777" w:rsidR="008527EC" w:rsidRDefault="008527EC">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F1A2A" w14:textId="77777777" w:rsidR="00CC6D1E" w:rsidRDefault="00CC6D1E">
      <w:r>
        <w:separator/>
      </w:r>
    </w:p>
  </w:footnote>
  <w:footnote w:type="continuationSeparator" w:id="0">
    <w:p w14:paraId="04CEE611" w14:textId="77777777" w:rsidR="00CC6D1E" w:rsidRDefault="00CC6D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89F"/>
    <w:multiLevelType w:val="multilevel"/>
    <w:tmpl w:val="011B089F"/>
    <w:lvl w:ilvl="0">
      <w:start w:val="2"/>
      <w:numFmt w:val="japaneseCounting"/>
      <w:lvlText w:val="%1、"/>
      <w:lvlJc w:val="left"/>
      <w:pPr>
        <w:ind w:left="990" w:hanging="9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30C5D11"/>
    <w:multiLevelType w:val="hybridMultilevel"/>
    <w:tmpl w:val="3BF46084"/>
    <w:lvl w:ilvl="0" w:tplc="012A0FBC">
      <w:start w:val="4"/>
      <w:numFmt w:val="decimal"/>
      <w:lvlText w:val="第%1章"/>
      <w:lvlJc w:val="left"/>
      <w:pPr>
        <w:tabs>
          <w:tab w:val="num" w:pos="1440"/>
        </w:tabs>
        <w:ind w:left="1440" w:hanging="1440"/>
      </w:pPr>
      <w:rPr>
        <w:rFonts w:ascii="黑体" w:eastAsia="黑体" w:hAnsi="Times New Roman" w:hint="eastAsia"/>
        <w:b w:val="0"/>
        <w:sz w:val="3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830491"/>
    <w:multiLevelType w:val="multilevel"/>
    <w:tmpl w:val="18830491"/>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2BA7DD4"/>
    <w:multiLevelType w:val="multilevel"/>
    <w:tmpl w:val="22BA7DD4"/>
    <w:lvl w:ilvl="0">
      <w:start w:val="1"/>
      <w:numFmt w:val="bullet"/>
      <w:lvlText w:val="□"/>
      <w:lvlJc w:val="left"/>
      <w:pPr>
        <w:tabs>
          <w:tab w:val="left" w:pos="360"/>
        </w:tabs>
        <w:ind w:left="360" w:hanging="360"/>
      </w:pPr>
      <w:rPr>
        <w:rFonts w:ascii="宋体" w:eastAsia="宋体" w:hAnsi="宋体" w:cs="Times New Roman"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4A3D450D"/>
    <w:multiLevelType w:val="hybridMultilevel"/>
    <w:tmpl w:val="876E2BD2"/>
    <w:lvl w:ilvl="0" w:tplc="C4E4FCCA">
      <w:numFmt w:val="decimal"/>
      <w:lvlText w:val="第%1章"/>
      <w:lvlJc w:val="left"/>
      <w:pPr>
        <w:tabs>
          <w:tab w:val="num" w:pos="1440"/>
        </w:tabs>
        <w:ind w:left="1440" w:hanging="1440"/>
      </w:pPr>
      <w:rPr>
        <w:rFonts w:ascii="黑体" w:eastAsia="黑体" w:hAnsi="Times New Roman" w:hint="eastAsia"/>
        <w:b w:val="0"/>
        <w:sz w:val="3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1090794"/>
    <w:multiLevelType w:val="hybridMultilevel"/>
    <w:tmpl w:val="633C8414"/>
    <w:lvl w:ilvl="0" w:tplc="6D586314">
      <w:start w:val="1"/>
      <w:numFmt w:val="decimal"/>
      <w:lvlText w:val="%1."/>
      <w:lvlJc w:val="left"/>
      <w:pPr>
        <w:ind w:left="360" w:hanging="360"/>
      </w:pPr>
      <w:rPr>
        <w:rFonts w:ascii="Times New Roman" w:hAnsi="Times New Roman" w:cs="Times New Roman" w:hint="default"/>
        <w:color w:val="auto"/>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ADF97DF"/>
    <w:multiLevelType w:val="singleLevel"/>
    <w:tmpl w:val="5ADF97DF"/>
    <w:lvl w:ilvl="0">
      <w:start w:val="1"/>
      <w:numFmt w:val="decimal"/>
      <w:suff w:val="nothing"/>
      <w:lvlText w:val="%1、"/>
      <w:lvlJc w:val="left"/>
    </w:lvl>
  </w:abstractNum>
  <w:abstractNum w:abstractNumId="7" w15:restartNumberingAfterBreak="0">
    <w:nsid w:val="6FBA05F3"/>
    <w:multiLevelType w:val="singleLevel"/>
    <w:tmpl w:val="6FBA05F3"/>
    <w:lvl w:ilvl="0">
      <w:start w:val="1"/>
      <w:numFmt w:val="japaneseCounting"/>
      <w:lvlText w:val="第%1章"/>
      <w:lvlJc w:val="left"/>
      <w:pPr>
        <w:tabs>
          <w:tab w:val="left" w:pos="1440"/>
        </w:tabs>
        <w:ind w:left="1440" w:hanging="1440"/>
      </w:pPr>
      <w:rPr>
        <w:rFonts w:ascii="黑体" w:eastAsia="黑体" w:hAnsi="Times New Roman" w:hint="eastAsia"/>
        <w:b w:val="0"/>
        <w:sz w:val="36"/>
      </w:rPr>
    </w:lvl>
  </w:abstractNum>
  <w:num w:numId="1">
    <w:abstractNumId w:val="7"/>
    <w:lvlOverride w:ilvl="0">
      <w:startOverride w:val="1"/>
    </w:lvlOverride>
  </w:num>
  <w:num w:numId="2">
    <w:abstractNumId w:val="3"/>
  </w:num>
  <w:num w:numId="3">
    <w:abstractNumId w:val="2"/>
  </w:num>
  <w:num w:numId="4">
    <w:abstractNumId w:val="6"/>
  </w:num>
  <w:num w:numId="5">
    <w:abstractNumId w:val="0"/>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F616FE"/>
    <w:rsid w:val="00001625"/>
    <w:rsid w:val="000072A1"/>
    <w:rsid w:val="0001123B"/>
    <w:rsid w:val="000151B7"/>
    <w:rsid w:val="00016783"/>
    <w:rsid w:val="00022328"/>
    <w:rsid w:val="000311BF"/>
    <w:rsid w:val="000322F3"/>
    <w:rsid w:val="000352C7"/>
    <w:rsid w:val="00044041"/>
    <w:rsid w:val="000447B4"/>
    <w:rsid w:val="000509AE"/>
    <w:rsid w:val="000623F8"/>
    <w:rsid w:val="0006480C"/>
    <w:rsid w:val="00065C86"/>
    <w:rsid w:val="00070083"/>
    <w:rsid w:val="00073BF9"/>
    <w:rsid w:val="00075555"/>
    <w:rsid w:val="00075EFE"/>
    <w:rsid w:val="00077A72"/>
    <w:rsid w:val="00082E08"/>
    <w:rsid w:val="00083842"/>
    <w:rsid w:val="0008547A"/>
    <w:rsid w:val="00094DBA"/>
    <w:rsid w:val="0009638C"/>
    <w:rsid w:val="0009744C"/>
    <w:rsid w:val="000A1309"/>
    <w:rsid w:val="000A4A87"/>
    <w:rsid w:val="000A5D9B"/>
    <w:rsid w:val="000A6709"/>
    <w:rsid w:val="000A7FC8"/>
    <w:rsid w:val="000B14AA"/>
    <w:rsid w:val="000B2986"/>
    <w:rsid w:val="000B3563"/>
    <w:rsid w:val="000B5137"/>
    <w:rsid w:val="000B593F"/>
    <w:rsid w:val="000C0636"/>
    <w:rsid w:val="000C3573"/>
    <w:rsid w:val="000C4040"/>
    <w:rsid w:val="000D4194"/>
    <w:rsid w:val="000D6D8D"/>
    <w:rsid w:val="000E0C0C"/>
    <w:rsid w:val="000E4F0E"/>
    <w:rsid w:val="000E73DA"/>
    <w:rsid w:val="000F4F4F"/>
    <w:rsid w:val="00100A79"/>
    <w:rsid w:val="001027BC"/>
    <w:rsid w:val="00107A26"/>
    <w:rsid w:val="001103F8"/>
    <w:rsid w:val="001105D2"/>
    <w:rsid w:val="00110F7C"/>
    <w:rsid w:val="00116AC7"/>
    <w:rsid w:val="001215BA"/>
    <w:rsid w:val="00133D0E"/>
    <w:rsid w:val="0013744A"/>
    <w:rsid w:val="00141379"/>
    <w:rsid w:val="00143B7F"/>
    <w:rsid w:val="00144088"/>
    <w:rsid w:val="00144C31"/>
    <w:rsid w:val="00163054"/>
    <w:rsid w:val="00163717"/>
    <w:rsid w:val="00164740"/>
    <w:rsid w:val="00166C7B"/>
    <w:rsid w:val="00167F72"/>
    <w:rsid w:val="00173E06"/>
    <w:rsid w:val="0017751B"/>
    <w:rsid w:val="00180410"/>
    <w:rsid w:val="001818EA"/>
    <w:rsid w:val="00186DCA"/>
    <w:rsid w:val="001911B1"/>
    <w:rsid w:val="00191B44"/>
    <w:rsid w:val="001928A1"/>
    <w:rsid w:val="001A690E"/>
    <w:rsid w:val="001C1157"/>
    <w:rsid w:val="001C4BD9"/>
    <w:rsid w:val="001C746B"/>
    <w:rsid w:val="001D0A84"/>
    <w:rsid w:val="001D51AC"/>
    <w:rsid w:val="001E14C5"/>
    <w:rsid w:val="001E1FE4"/>
    <w:rsid w:val="001E407A"/>
    <w:rsid w:val="001E602F"/>
    <w:rsid w:val="001E6FD9"/>
    <w:rsid w:val="001E7C5C"/>
    <w:rsid w:val="001F04C3"/>
    <w:rsid w:val="001F26CF"/>
    <w:rsid w:val="001F728B"/>
    <w:rsid w:val="00204909"/>
    <w:rsid w:val="002103CD"/>
    <w:rsid w:val="00210FD5"/>
    <w:rsid w:val="002148BC"/>
    <w:rsid w:val="0021549B"/>
    <w:rsid w:val="002226FD"/>
    <w:rsid w:val="002235C5"/>
    <w:rsid w:val="002314AD"/>
    <w:rsid w:val="00237965"/>
    <w:rsid w:val="00244FFE"/>
    <w:rsid w:val="00246C77"/>
    <w:rsid w:val="00250251"/>
    <w:rsid w:val="002523AC"/>
    <w:rsid w:val="00254077"/>
    <w:rsid w:val="00255397"/>
    <w:rsid w:val="00255C88"/>
    <w:rsid w:val="00256B35"/>
    <w:rsid w:val="00262DAE"/>
    <w:rsid w:val="00264F56"/>
    <w:rsid w:val="00284318"/>
    <w:rsid w:val="0028733E"/>
    <w:rsid w:val="002A2AB1"/>
    <w:rsid w:val="002A6895"/>
    <w:rsid w:val="002B31E1"/>
    <w:rsid w:val="002B3548"/>
    <w:rsid w:val="002B3FD5"/>
    <w:rsid w:val="002B57B5"/>
    <w:rsid w:val="002B78D5"/>
    <w:rsid w:val="002C217B"/>
    <w:rsid w:val="002C2192"/>
    <w:rsid w:val="002C5153"/>
    <w:rsid w:val="002C6A04"/>
    <w:rsid w:val="002C7281"/>
    <w:rsid w:val="002D14D1"/>
    <w:rsid w:val="002D3C67"/>
    <w:rsid w:val="002D4A93"/>
    <w:rsid w:val="002D6979"/>
    <w:rsid w:val="002E28EE"/>
    <w:rsid w:val="002E7E38"/>
    <w:rsid w:val="002F31ED"/>
    <w:rsid w:val="002F3FDB"/>
    <w:rsid w:val="00301A2E"/>
    <w:rsid w:val="0030566B"/>
    <w:rsid w:val="00305CE3"/>
    <w:rsid w:val="00307C27"/>
    <w:rsid w:val="0031198F"/>
    <w:rsid w:val="00312FC0"/>
    <w:rsid w:val="003165C0"/>
    <w:rsid w:val="00316BC7"/>
    <w:rsid w:val="00320DD9"/>
    <w:rsid w:val="00321B20"/>
    <w:rsid w:val="003225DC"/>
    <w:rsid w:val="00324C2A"/>
    <w:rsid w:val="0033397E"/>
    <w:rsid w:val="00336F79"/>
    <w:rsid w:val="00345742"/>
    <w:rsid w:val="00350A04"/>
    <w:rsid w:val="0035276B"/>
    <w:rsid w:val="00354B11"/>
    <w:rsid w:val="00354B81"/>
    <w:rsid w:val="00354ECE"/>
    <w:rsid w:val="0035515E"/>
    <w:rsid w:val="003558AD"/>
    <w:rsid w:val="003558E2"/>
    <w:rsid w:val="003A11D6"/>
    <w:rsid w:val="003A4001"/>
    <w:rsid w:val="003B5A2E"/>
    <w:rsid w:val="003C1EE1"/>
    <w:rsid w:val="003C550B"/>
    <w:rsid w:val="003D529A"/>
    <w:rsid w:val="003E1B6B"/>
    <w:rsid w:val="003F5510"/>
    <w:rsid w:val="0040184B"/>
    <w:rsid w:val="004023B2"/>
    <w:rsid w:val="0040429F"/>
    <w:rsid w:val="00405549"/>
    <w:rsid w:val="00410D37"/>
    <w:rsid w:val="00414D40"/>
    <w:rsid w:val="00415904"/>
    <w:rsid w:val="00422D93"/>
    <w:rsid w:val="0042486C"/>
    <w:rsid w:val="00425560"/>
    <w:rsid w:val="00426DE9"/>
    <w:rsid w:val="00431984"/>
    <w:rsid w:val="004437E6"/>
    <w:rsid w:val="004441D3"/>
    <w:rsid w:val="00451612"/>
    <w:rsid w:val="004547B5"/>
    <w:rsid w:val="00457921"/>
    <w:rsid w:val="00461D91"/>
    <w:rsid w:val="00463AE6"/>
    <w:rsid w:val="004679FE"/>
    <w:rsid w:val="00470B82"/>
    <w:rsid w:val="0048158D"/>
    <w:rsid w:val="004834AC"/>
    <w:rsid w:val="00485CD4"/>
    <w:rsid w:val="004A6DAC"/>
    <w:rsid w:val="004B0887"/>
    <w:rsid w:val="004B11E8"/>
    <w:rsid w:val="004B6B6A"/>
    <w:rsid w:val="004D0461"/>
    <w:rsid w:val="004D2014"/>
    <w:rsid w:val="004D3A36"/>
    <w:rsid w:val="004D5524"/>
    <w:rsid w:val="004D7774"/>
    <w:rsid w:val="004E2C2C"/>
    <w:rsid w:val="004E59EB"/>
    <w:rsid w:val="004E75E2"/>
    <w:rsid w:val="004F45CB"/>
    <w:rsid w:val="004F55B1"/>
    <w:rsid w:val="004F572B"/>
    <w:rsid w:val="005051F9"/>
    <w:rsid w:val="00505C0D"/>
    <w:rsid w:val="005124A5"/>
    <w:rsid w:val="00525BD2"/>
    <w:rsid w:val="00534DE2"/>
    <w:rsid w:val="00536377"/>
    <w:rsid w:val="0053693B"/>
    <w:rsid w:val="00541C98"/>
    <w:rsid w:val="005535D1"/>
    <w:rsid w:val="00555786"/>
    <w:rsid w:val="00555C1D"/>
    <w:rsid w:val="0055736F"/>
    <w:rsid w:val="00562995"/>
    <w:rsid w:val="00567618"/>
    <w:rsid w:val="005677D2"/>
    <w:rsid w:val="00570178"/>
    <w:rsid w:val="00571395"/>
    <w:rsid w:val="00572257"/>
    <w:rsid w:val="00575AD9"/>
    <w:rsid w:val="00583065"/>
    <w:rsid w:val="00587406"/>
    <w:rsid w:val="00587FBE"/>
    <w:rsid w:val="005908AC"/>
    <w:rsid w:val="005962E5"/>
    <w:rsid w:val="005B6064"/>
    <w:rsid w:val="005C66B2"/>
    <w:rsid w:val="005D6D29"/>
    <w:rsid w:val="005E40D4"/>
    <w:rsid w:val="005E75BA"/>
    <w:rsid w:val="0061104B"/>
    <w:rsid w:val="00616C72"/>
    <w:rsid w:val="00621B85"/>
    <w:rsid w:val="00630AE2"/>
    <w:rsid w:val="00631E0F"/>
    <w:rsid w:val="00636E58"/>
    <w:rsid w:val="006423A0"/>
    <w:rsid w:val="006456FA"/>
    <w:rsid w:val="00645C68"/>
    <w:rsid w:val="00645FE2"/>
    <w:rsid w:val="006519F0"/>
    <w:rsid w:val="006630AC"/>
    <w:rsid w:val="00663231"/>
    <w:rsid w:val="00671726"/>
    <w:rsid w:val="00672553"/>
    <w:rsid w:val="006773AD"/>
    <w:rsid w:val="00684B58"/>
    <w:rsid w:val="00686CF5"/>
    <w:rsid w:val="006875DE"/>
    <w:rsid w:val="00687CBC"/>
    <w:rsid w:val="006932A4"/>
    <w:rsid w:val="0069448E"/>
    <w:rsid w:val="00695261"/>
    <w:rsid w:val="006974E2"/>
    <w:rsid w:val="006A3463"/>
    <w:rsid w:val="006A664C"/>
    <w:rsid w:val="006A67E3"/>
    <w:rsid w:val="006A6813"/>
    <w:rsid w:val="006C0389"/>
    <w:rsid w:val="006C203E"/>
    <w:rsid w:val="006C4EDB"/>
    <w:rsid w:val="006C5D88"/>
    <w:rsid w:val="006D2477"/>
    <w:rsid w:val="006D643A"/>
    <w:rsid w:val="006E022D"/>
    <w:rsid w:val="006E38D7"/>
    <w:rsid w:val="006E67C8"/>
    <w:rsid w:val="006F1080"/>
    <w:rsid w:val="006F1D34"/>
    <w:rsid w:val="006F47A4"/>
    <w:rsid w:val="006F5043"/>
    <w:rsid w:val="007018C0"/>
    <w:rsid w:val="007043D4"/>
    <w:rsid w:val="007234F6"/>
    <w:rsid w:val="00725CE8"/>
    <w:rsid w:val="00725ECA"/>
    <w:rsid w:val="0072738F"/>
    <w:rsid w:val="00727C33"/>
    <w:rsid w:val="007313ED"/>
    <w:rsid w:val="00733B6D"/>
    <w:rsid w:val="00735C5C"/>
    <w:rsid w:val="0073642C"/>
    <w:rsid w:val="00736559"/>
    <w:rsid w:val="00736BB2"/>
    <w:rsid w:val="00736F70"/>
    <w:rsid w:val="007404EC"/>
    <w:rsid w:val="00740629"/>
    <w:rsid w:val="00741195"/>
    <w:rsid w:val="007469C6"/>
    <w:rsid w:val="007513B6"/>
    <w:rsid w:val="007561CE"/>
    <w:rsid w:val="00756D85"/>
    <w:rsid w:val="0075732F"/>
    <w:rsid w:val="00767DC7"/>
    <w:rsid w:val="00780C9D"/>
    <w:rsid w:val="00782EAA"/>
    <w:rsid w:val="00783034"/>
    <w:rsid w:val="00784D5C"/>
    <w:rsid w:val="00785424"/>
    <w:rsid w:val="00787A30"/>
    <w:rsid w:val="00795497"/>
    <w:rsid w:val="00795842"/>
    <w:rsid w:val="007A0312"/>
    <w:rsid w:val="007A406C"/>
    <w:rsid w:val="007A5195"/>
    <w:rsid w:val="007A68F0"/>
    <w:rsid w:val="007B0027"/>
    <w:rsid w:val="007B10F9"/>
    <w:rsid w:val="007B13D9"/>
    <w:rsid w:val="007C649C"/>
    <w:rsid w:val="007C64D2"/>
    <w:rsid w:val="007C6D5A"/>
    <w:rsid w:val="007D1129"/>
    <w:rsid w:val="007D2266"/>
    <w:rsid w:val="007D2AAB"/>
    <w:rsid w:val="007D6DC6"/>
    <w:rsid w:val="007E368D"/>
    <w:rsid w:val="007E58EE"/>
    <w:rsid w:val="007E5DF3"/>
    <w:rsid w:val="007F30A2"/>
    <w:rsid w:val="00804D11"/>
    <w:rsid w:val="00804E3D"/>
    <w:rsid w:val="008107FE"/>
    <w:rsid w:val="0081116C"/>
    <w:rsid w:val="00811EF8"/>
    <w:rsid w:val="008205A1"/>
    <w:rsid w:val="0082320E"/>
    <w:rsid w:val="00823F8D"/>
    <w:rsid w:val="008242E5"/>
    <w:rsid w:val="00824ADD"/>
    <w:rsid w:val="008302DE"/>
    <w:rsid w:val="00831D94"/>
    <w:rsid w:val="00832547"/>
    <w:rsid w:val="00834378"/>
    <w:rsid w:val="00835CA7"/>
    <w:rsid w:val="0083664E"/>
    <w:rsid w:val="00845435"/>
    <w:rsid w:val="0084574C"/>
    <w:rsid w:val="00847FDC"/>
    <w:rsid w:val="00850969"/>
    <w:rsid w:val="0085189E"/>
    <w:rsid w:val="008527EC"/>
    <w:rsid w:val="008541C7"/>
    <w:rsid w:val="0085437B"/>
    <w:rsid w:val="008566BB"/>
    <w:rsid w:val="00864DB7"/>
    <w:rsid w:val="00866D33"/>
    <w:rsid w:val="00870937"/>
    <w:rsid w:val="00870F69"/>
    <w:rsid w:val="008715EF"/>
    <w:rsid w:val="00872C7E"/>
    <w:rsid w:val="00873DF4"/>
    <w:rsid w:val="0088253C"/>
    <w:rsid w:val="00884217"/>
    <w:rsid w:val="0088492D"/>
    <w:rsid w:val="0088681B"/>
    <w:rsid w:val="00895E8E"/>
    <w:rsid w:val="008A0CD0"/>
    <w:rsid w:val="008A419E"/>
    <w:rsid w:val="008A5303"/>
    <w:rsid w:val="008A5448"/>
    <w:rsid w:val="008B5A98"/>
    <w:rsid w:val="008B6CCA"/>
    <w:rsid w:val="008C6741"/>
    <w:rsid w:val="008C7C5F"/>
    <w:rsid w:val="008D432A"/>
    <w:rsid w:val="008E30ED"/>
    <w:rsid w:val="008E345A"/>
    <w:rsid w:val="008E4612"/>
    <w:rsid w:val="008E7E23"/>
    <w:rsid w:val="008F57DD"/>
    <w:rsid w:val="008F70E1"/>
    <w:rsid w:val="008F77F3"/>
    <w:rsid w:val="0091005F"/>
    <w:rsid w:val="009119C3"/>
    <w:rsid w:val="00912018"/>
    <w:rsid w:val="00917B73"/>
    <w:rsid w:val="00926E98"/>
    <w:rsid w:val="009279ED"/>
    <w:rsid w:val="00931DDC"/>
    <w:rsid w:val="00932C71"/>
    <w:rsid w:val="00935F9B"/>
    <w:rsid w:val="009425F1"/>
    <w:rsid w:val="00945FF9"/>
    <w:rsid w:val="00947871"/>
    <w:rsid w:val="00947D7D"/>
    <w:rsid w:val="00956505"/>
    <w:rsid w:val="00957454"/>
    <w:rsid w:val="009663B3"/>
    <w:rsid w:val="0098633D"/>
    <w:rsid w:val="00986790"/>
    <w:rsid w:val="009A3FA5"/>
    <w:rsid w:val="009A51DA"/>
    <w:rsid w:val="009A6031"/>
    <w:rsid w:val="009B06D0"/>
    <w:rsid w:val="009B2F1D"/>
    <w:rsid w:val="009B74F4"/>
    <w:rsid w:val="009C048C"/>
    <w:rsid w:val="009C1A19"/>
    <w:rsid w:val="009C23F5"/>
    <w:rsid w:val="009C3237"/>
    <w:rsid w:val="009C6E80"/>
    <w:rsid w:val="009D2655"/>
    <w:rsid w:val="009D4534"/>
    <w:rsid w:val="009D6170"/>
    <w:rsid w:val="00A051C9"/>
    <w:rsid w:val="00A1040C"/>
    <w:rsid w:val="00A1515A"/>
    <w:rsid w:val="00A21FE2"/>
    <w:rsid w:val="00A26736"/>
    <w:rsid w:val="00A26EBB"/>
    <w:rsid w:val="00A34E79"/>
    <w:rsid w:val="00A35298"/>
    <w:rsid w:val="00A35989"/>
    <w:rsid w:val="00A41055"/>
    <w:rsid w:val="00A424BD"/>
    <w:rsid w:val="00A43343"/>
    <w:rsid w:val="00A464B7"/>
    <w:rsid w:val="00A46B9D"/>
    <w:rsid w:val="00A5589B"/>
    <w:rsid w:val="00A56A59"/>
    <w:rsid w:val="00A57639"/>
    <w:rsid w:val="00A60C45"/>
    <w:rsid w:val="00A71314"/>
    <w:rsid w:val="00A760EB"/>
    <w:rsid w:val="00A77245"/>
    <w:rsid w:val="00A777D1"/>
    <w:rsid w:val="00A968CD"/>
    <w:rsid w:val="00A97620"/>
    <w:rsid w:val="00AA0FA0"/>
    <w:rsid w:val="00AA2481"/>
    <w:rsid w:val="00AA64C4"/>
    <w:rsid w:val="00AB33BE"/>
    <w:rsid w:val="00AB3ED3"/>
    <w:rsid w:val="00AB4421"/>
    <w:rsid w:val="00AB5A4D"/>
    <w:rsid w:val="00AC4D4D"/>
    <w:rsid w:val="00AD0638"/>
    <w:rsid w:val="00AE40DF"/>
    <w:rsid w:val="00AE5134"/>
    <w:rsid w:val="00AE5AC9"/>
    <w:rsid w:val="00AF0520"/>
    <w:rsid w:val="00B038DC"/>
    <w:rsid w:val="00B03AF9"/>
    <w:rsid w:val="00B06068"/>
    <w:rsid w:val="00B10371"/>
    <w:rsid w:val="00B106D6"/>
    <w:rsid w:val="00B1212C"/>
    <w:rsid w:val="00B219B7"/>
    <w:rsid w:val="00B250D2"/>
    <w:rsid w:val="00B33A32"/>
    <w:rsid w:val="00B354EE"/>
    <w:rsid w:val="00B37EFA"/>
    <w:rsid w:val="00B41A5D"/>
    <w:rsid w:val="00B41C8D"/>
    <w:rsid w:val="00B42871"/>
    <w:rsid w:val="00B45EE8"/>
    <w:rsid w:val="00B500E5"/>
    <w:rsid w:val="00B51D62"/>
    <w:rsid w:val="00B5548E"/>
    <w:rsid w:val="00B61BDA"/>
    <w:rsid w:val="00B61C2A"/>
    <w:rsid w:val="00B640C1"/>
    <w:rsid w:val="00B65B09"/>
    <w:rsid w:val="00B67C17"/>
    <w:rsid w:val="00B77DCA"/>
    <w:rsid w:val="00B815D1"/>
    <w:rsid w:val="00B8276C"/>
    <w:rsid w:val="00B82F41"/>
    <w:rsid w:val="00B84347"/>
    <w:rsid w:val="00B84751"/>
    <w:rsid w:val="00B86E89"/>
    <w:rsid w:val="00B879BE"/>
    <w:rsid w:val="00B92C6E"/>
    <w:rsid w:val="00B93016"/>
    <w:rsid w:val="00BA075E"/>
    <w:rsid w:val="00BA14C3"/>
    <w:rsid w:val="00BA3C0B"/>
    <w:rsid w:val="00BA7EF6"/>
    <w:rsid w:val="00BB01F0"/>
    <w:rsid w:val="00BB772B"/>
    <w:rsid w:val="00BC49C4"/>
    <w:rsid w:val="00BC4C98"/>
    <w:rsid w:val="00BD1094"/>
    <w:rsid w:val="00BD5D58"/>
    <w:rsid w:val="00BE07FD"/>
    <w:rsid w:val="00BE2CEE"/>
    <w:rsid w:val="00BE6877"/>
    <w:rsid w:val="00BE6D12"/>
    <w:rsid w:val="00BF197E"/>
    <w:rsid w:val="00BF40B7"/>
    <w:rsid w:val="00C06F88"/>
    <w:rsid w:val="00C1348D"/>
    <w:rsid w:val="00C14920"/>
    <w:rsid w:val="00C150AA"/>
    <w:rsid w:val="00C1628E"/>
    <w:rsid w:val="00C17F1F"/>
    <w:rsid w:val="00C3557F"/>
    <w:rsid w:val="00C37789"/>
    <w:rsid w:val="00C4364D"/>
    <w:rsid w:val="00C4400B"/>
    <w:rsid w:val="00C448F1"/>
    <w:rsid w:val="00C44DA9"/>
    <w:rsid w:val="00C46186"/>
    <w:rsid w:val="00C52640"/>
    <w:rsid w:val="00C562E9"/>
    <w:rsid w:val="00C56328"/>
    <w:rsid w:val="00C56E4E"/>
    <w:rsid w:val="00C5758B"/>
    <w:rsid w:val="00C64C97"/>
    <w:rsid w:val="00C8792A"/>
    <w:rsid w:val="00C87C53"/>
    <w:rsid w:val="00C942E4"/>
    <w:rsid w:val="00CA7564"/>
    <w:rsid w:val="00CB283B"/>
    <w:rsid w:val="00CB4EDD"/>
    <w:rsid w:val="00CC13B5"/>
    <w:rsid w:val="00CC4800"/>
    <w:rsid w:val="00CC64DD"/>
    <w:rsid w:val="00CC6D1E"/>
    <w:rsid w:val="00CD0F23"/>
    <w:rsid w:val="00CD2CAB"/>
    <w:rsid w:val="00CD45D6"/>
    <w:rsid w:val="00CE2542"/>
    <w:rsid w:val="00CE2BA1"/>
    <w:rsid w:val="00CF53BC"/>
    <w:rsid w:val="00CF5EFC"/>
    <w:rsid w:val="00D00231"/>
    <w:rsid w:val="00D003C6"/>
    <w:rsid w:val="00D066AC"/>
    <w:rsid w:val="00D1453C"/>
    <w:rsid w:val="00D1607C"/>
    <w:rsid w:val="00D23807"/>
    <w:rsid w:val="00D24D9C"/>
    <w:rsid w:val="00D33D2B"/>
    <w:rsid w:val="00D43D4A"/>
    <w:rsid w:val="00D44239"/>
    <w:rsid w:val="00D45384"/>
    <w:rsid w:val="00D51D0C"/>
    <w:rsid w:val="00D523D3"/>
    <w:rsid w:val="00D607D4"/>
    <w:rsid w:val="00D611DF"/>
    <w:rsid w:val="00D64038"/>
    <w:rsid w:val="00D647A0"/>
    <w:rsid w:val="00D65259"/>
    <w:rsid w:val="00D66D0B"/>
    <w:rsid w:val="00D67017"/>
    <w:rsid w:val="00D67620"/>
    <w:rsid w:val="00D74FAA"/>
    <w:rsid w:val="00D81C48"/>
    <w:rsid w:val="00D8396A"/>
    <w:rsid w:val="00D857B3"/>
    <w:rsid w:val="00D861FD"/>
    <w:rsid w:val="00D874F5"/>
    <w:rsid w:val="00D90512"/>
    <w:rsid w:val="00D9692D"/>
    <w:rsid w:val="00D975CD"/>
    <w:rsid w:val="00DA11D8"/>
    <w:rsid w:val="00DB0353"/>
    <w:rsid w:val="00DB0882"/>
    <w:rsid w:val="00DC51E2"/>
    <w:rsid w:val="00DC7746"/>
    <w:rsid w:val="00DD02A0"/>
    <w:rsid w:val="00DD0DD3"/>
    <w:rsid w:val="00DD3F15"/>
    <w:rsid w:val="00DF2321"/>
    <w:rsid w:val="00DF2838"/>
    <w:rsid w:val="00DF4609"/>
    <w:rsid w:val="00DF6939"/>
    <w:rsid w:val="00DF6EDE"/>
    <w:rsid w:val="00E003ED"/>
    <w:rsid w:val="00E054FA"/>
    <w:rsid w:val="00E06C3D"/>
    <w:rsid w:val="00E07545"/>
    <w:rsid w:val="00E12075"/>
    <w:rsid w:val="00E1251D"/>
    <w:rsid w:val="00E16C53"/>
    <w:rsid w:val="00E16FA8"/>
    <w:rsid w:val="00E20C05"/>
    <w:rsid w:val="00E23812"/>
    <w:rsid w:val="00E3119D"/>
    <w:rsid w:val="00E371B5"/>
    <w:rsid w:val="00E50938"/>
    <w:rsid w:val="00E54AA3"/>
    <w:rsid w:val="00E551E3"/>
    <w:rsid w:val="00E5751A"/>
    <w:rsid w:val="00E73973"/>
    <w:rsid w:val="00E75166"/>
    <w:rsid w:val="00E838BA"/>
    <w:rsid w:val="00E871CA"/>
    <w:rsid w:val="00E90DC3"/>
    <w:rsid w:val="00E94878"/>
    <w:rsid w:val="00E958C9"/>
    <w:rsid w:val="00E96486"/>
    <w:rsid w:val="00EA486E"/>
    <w:rsid w:val="00EB036C"/>
    <w:rsid w:val="00EB4017"/>
    <w:rsid w:val="00EB7144"/>
    <w:rsid w:val="00EC0523"/>
    <w:rsid w:val="00EC3DAF"/>
    <w:rsid w:val="00ED23C8"/>
    <w:rsid w:val="00ED77A9"/>
    <w:rsid w:val="00EE2873"/>
    <w:rsid w:val="00EE2BC1"/>
    <w:rsid w:val="00EE4BBF"/>
    <w:rsid w:val="00EE5AE9"/>
    <w:rsid w:val="00EF12E7"/>
    <w:rsid w:val="00EF2E24"/>
    <w:rsid w:val="00F001D4"/>
    <w:rsid w:val="00F049E9"/>
    <w:rsid w:val="00F06021"/>
    <w:rsid w:val="00F06123"/>
    <w:rsid w:val="00F071F8"/>
    <w:rsid w:val="00F100BF"/>
    <w:rsid w:val="00F15FCB"/>
    <w:rsid w:val="00F16696"/>
    <w:rsid w:val="00F16F0A"/>
    <w:rsid w:val="00F22EAF"/>
    <w:rsid w:val="00F25F60"/>
    <w:rsid w:val="00F328F0"/>
    <w:rsid w:val="00F32C68"/>
    <w:rsid w:val="00F33849"/>
    <w:rsid w:val="00F3559A"/>
    <w:rsid w:val="00F44A5E"/>
    <w:rsid w:val="00F478CE"/>
    <w:rsid w:val="00F517A9"/>
    <w:rsid w:val="00F5188C"/>
    <w:rsid w:val="00F54C98"/>
    <w:rsid w:val="00F5683C"/>
    <w:rsid w:val="00F616FE"/>
    <w:rsid w:val="00F61F8C"/>
    <w:rsid w:val="00F6207B"/>
    <w:rsid w:val="00F6208B"/>
    <w:rsid w:val="00F62784"/>
    <w:rsid w:val="00F63055"/>
    <w:rsid w:val="00F632EA"/>
    <w:rsid w:val="00F71913"/>
    <w:rsid w:val="00F90D51"/>
    <w:rsid w:val="00F9694E"/>
    <w:rsid w:val="00FB78CF"/>
    <w:rsid w:val="00FC1537"/>
    <w:rsid w:val="00FC46D8"/>
    <w:rsid w:val="00FC5955"/>
    <w:rsid w:val="00FC702E"/>
    <w:rsid w:val="00FD1603"/>
    <w:rsid w:val="00FD3227"/>
    <w:rsid w:val="00FD34D4"/>
    <w:rsid w:val="00FD386F"/>
    <w:rsid w:val="00FD512C"/>
    <w:rsid w:val="00FD623E"/>
    <w:rsid w:val="00FF1B13"/>
    <w:rsid w:val="00FF6612"/>
    <w:rsid w:val="01300E86"/>
    <w:rsid w:val="02AD2068"/>
    <w:rsid w:val="0B1236E1"/>
    <w:rsid w:val="0D7140CA"/>
    <w:rsid w:val="0E17649F"/>
    <w:rsid w:val="0FB7652F"/>
    <w:rsid w:val="236F4FED"/>
    <w:rsid w:val="2B175D25"/>
    <w:rsid w:val="2C12544D"/>
    <w:rsid w:val="31235C0C"/>
    <w:rsid w:val="3793588B"/>
    <w:rsid w:val="403B1584"/>
    <w:rsid w:val="40B20D16"/>
    <w:rsid w:val="445545AF"/>
    <w:rsid w:val="469A5C2F"/>
    <w:rsid w:val="6FF11D7A"/>
    <w:rsid w:val="7A797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D237F"/>
  <w15:docId w15:val="{4B3254B0-EBEB-4235-9C78-4B590E6A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qFormat="1"/>
    <w:lsdException w:name="index 2" w:semiHidden="1" w:uiPriority="0" w:unhideWhenUsed="1"/>
    <w:lsdException w:name="index 3" w:semiHidden="1" w:unhideWhenUsed="1"/>
    <w:lsdException w:name="index 4" w:semiHidden="1" w:uiPriority="0" w:unhideWhenUsed="1" w:qFormat="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uiPriority="0" w:qFormat="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qFormat="1"/>
    <w:lsdException w:name="List" w:uiPriority="0" w:qFormat="1"/>
    <w:lsdException w:name="List Bullet" w:uiPriority="0" w:qFormat="1"/>
    <w:lsdException w:name="List Number" w:semiHidden="1" w:uiPriority="0" w:unhideWhenUsed="1"/>
    <w:lsdException w:name="List 2" w:uiPriority="0" w:qFormat="1"/>
    <w:lsdException w:name="List 3" w:uiPriority="0" w:qFormat="1"/>
    <w:lsdException w:name="List 4" w:semiHidden="1" w:unhideWhenUsed="1"/>
    <w:lsdException w:name="List 5" w:uiPriority="0" w:qFormat="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uiPriority="0" w:qFormat="1"/>
    <w:lsdException w:name="Body Text 2" w:uiPriority="0" w:unhideWhenUsed="1" w:qFormat="1"/>
    <w:lsdException w:name="Body Text 3" w:uiPriority="0" w:qFormat="1"/>
    <w:lsdException w:name="Body Text Indent 2" w:uiPriority="0" w:qFormat="1"/>
    <w:lsdException w:name="Body Text Indent 3" w:uiPriority="0" w:unhideWhenUsed="1" w:qFormat="1"/>
    <w:lsdException w:name="Block Text" w:uiPriority="0" w:qFormat="1"/>
    <w:lsdException w:name="Hyperlink" w:uiPriority="0" w:qFormat="1"/>
    <w:lsdException w:name="FollowedHyperlink"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semiHidden="1"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2"/>
    <w:pPr>
      <w:widowControl w:val="0"/>
      <w:jc w:val="both"/>
    </w:pPr>
    <w:rPr>
      <w:rFonts w:ascii="Times New Roman" w:hAnsi="Times New Roman"/>
      <w:kern w:val="2"/>
      <w:sz w:val="21"/>
      <w:szCs w:val="24"/>
    </w:rPr>
  </w:style>
  <w:style w:type="paragraph" w:styleId="1">
    <w:name w:val="heading 1"/>
    <w:basedOn w:val="a"/>
    <w:next w:val="a"/>
    <w:link w:val="10"/>
    <w:qFormat/>
    <w:pPr>
      <w:keepNext/>
      <w:keepLines/>
      <w:spacing w:before="340" w:after="330" w:line="578" w:lineRule="auto"/>
      <w:jc w:val="center"/>
      <w:outlineLvl w:val="0"/>
    </w:pPr>
    <w:rPr>
      <w:b/>
      <w:bCs/>
      <w:kern w:val="44"/>
      <w:sz w:val="52"/>
      <w:szCs w:val="44"/>
    </w:rPr>
  </w:style>
  <w:style w:type="paragraph" w:styleId="2">
    <w:name w:val="heading 2"/>
    <w:basedOn w:val="a"/>
    <w:next w:val="a"/>
    <w:link w:val="20"/>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1"/>
    <w:qFormat/>
    <w:pPr>
      <w:keepNext/>
      <w:keepLines/>
      <w:spacing w:before="260" w:after="260" w:line="416" w:lineRule="auto"/>
      <w:outlineLvl w:val="2"/>
    </w:pPr>
    <w:rPr>
      <w:b/>
      <w:bCs/>
      <w:kern w:val="0"/>
      <w:sz w:val="32"/>
      <w:szCs w:val="32"/>
    </w:rPr>
  </w:style>
  <w:style w:type="paragraph" w:styleId="4">
    <w:name w:val="heading 4"/>
    <w:basedOn w:val="a"/>
    <w:next w:val="a"/>
    <w:link w:val="41"/>
    <w:qFormat/>
    <w:pPr>
      <w:keepNext/>
      <w:keepLines/>
      <w:spacing w:before="280" w:after="290" w:line="376" w:lineRule="auto"/>
      <w:outlineLvl w:val="3"/>
    </w:pPr>
    <w:rPr>
      <w:rFonts w:ascii="Cambria" w:hAnsi="Cambria"/>
      <w:b/>
      <w:bCs/>
      <w:kern w:val="0"/>
      <w:sz w:val="28"/>
      <w:szCs w:val="28"/>
    </w:rPr>
  </w:style>
  <w:style w:type="paragraph" w:styleId="5">
    <w:name w:val="heading 5"/>
    <w:basedOn w:val="a"/>
    <w:next w:val="a"/>
    <w:link w:val="50"/>
    <w:qFormat/>
    <w:pPr>
      <w:keepNext/>
      <w:tabs>
        <w:tab w:val="left" w:pos="720"/>
      </w:tabs>
      <w:spacing w:line="360" w:lineRule="auto"/>
      <w:ind w:left="720" w:hanging="720"/>
      <w:outlineLvl w:val="4"/>
    </w:pPr>
    <w:rPr>
      <w:rFonts w:ascii="Arial" w:hAnsi="Arial"/>
      <w:b/>
      <w:bCs/>
      <w:color w:val="000000"/>
      <w:spacing w:val="20"/>
      <w:kern w:val="0"/>
      <w:sz w:val="24"/>
    </w:rPr>
  </w:style>
  <w:style w:type="paragraph" w:styleId="6">
    <w:name w:val="heading 6"/>
    <w:basedOn w:val="a"/>
    <w:next w:val="a"/>
    <w:link w:val="60"/>
    <w:qFormat/>
    <w:pPr>
      <w:keepNext/>
      <w:spacing w:line="500" w:lineRule="atLeast"/>
      <w:ind w:firstLineChars="200" w:firstLine="560"/>
      <w:outlineLvl w:val="5"/>
    </w:pPr>
    <w:rPr>
      <w:rFonts w:ascii="Arial" w:hAnsi="Arial"/>
      <w:kern w:val="0"/>
      <w:sz w:val="28"/>
      <w:szCs w:val="28"/>
    </w:rPr>
  </w:style>
  <w:style w:type="paragraph" w:styleId="7">
    <w:name w:val="heading 7"/>
    <w:basedOn w:val="a"/>
    <w:next w:val="a"/>
    <w:link w:val="70"/>
    <w:qFormat/>
    <w:pPr>
      <w:keepNext/>
      <w:keepLines/>
      <w:spacing w:before="240" w:after="64" w:line="320" w:lineRule="auto"/>
      <w:outlineLvl w:val="6"/>
    </w:pPr>
    <w:rPr>
      <w:b/>
      <w:bCs/>
      <w:kern w:val="0"/>
      <w:sz w:val="24"/>
    </w:rPr>
  </w:style>
  <w:style w:type="paragraph" w:styleId="8">
    <w:name w:val="heading 8"/>
    <w:basedOn w:val="a"/>
    <w:next w:val="a"/>
    <w:link w:val="80"/>
    <w:qFormat/>
    <w:pPr>
      <w:keepNext/>
      <w:keepLines/>
      <w:spacing w:before="240" w:after="64" w:line="320" w:lineRule="auto"/>
      <w:outlineLvl w:val="7"/>
    </w:pPr>
    <w:rPr>
      <w:rFonts w:ascii="Cambria" w:hAnsi="Cambria"/>
      <w:kern w:val="0"/>
      <w:sz w:val="24"/>
    </w:rPr>
  </w:style>
  <w:style w:type="paragraph" w:styleId="9">
    <w:name w:val="heading 9"/>
    <w:basedOn w:val="a"/>
    <w:next w:val="a"/>
    <w:link w:val="90"/>
    <w:qFormat/>
    <w:pPr>
      <w:keepNext/>
      <w:keepLines/>
      <w:spacing w:before="240" w:after="64" w:line="320" w:lineRule="auto"/>
      <w:outlineLvl w:val="8"/>
    </w:pPr>
    <w:rPr>
      <w:rFonts w:ascii="Cambria" w:hAnsi="Cambria"/>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qFormat/>
    <w:pPr>
      <w:ind w:leftChars="400" w:left="100" w:hangingChars="200" w:hanging="200"/>
    </w:pPr>
  </w:style>
  <w:style w:type="paragraph" w:styleId="21">
    <w:name w:val="List Number 2"/>
    <w:basedOn w:val="a"/>
    <w:qFormat/>
    <w:rPr>
      <w:szCs w:val="20"/>
    </w:rPr>
  </w:style>
  <w:style w:type="paragraph" w:styleId="a3">
    <w:name w:val="Note Heading"/>
    <w:basedOn w:val="a"/>
    <w:next w:val="a"/>
    <w:link w:val="a4"/>
    <w:qFormat/>
    <w:pPr>
      <w:jc w:val="center"/>
    </w:pPr>
    <w:rPr>
      <w:w w:val="80"/>
      <w:kern w:val="0"/>
      <w:sz w:val="24"/>
    </w:rPr>
  </w:style>
  <w:style w:type="paragraph" w:styleId="a5">
    <w:name w:val="Normal Indent"/>
    <w:basedOn w:val="a"/>
    <w:link w:val="a6"/>
    <w:qFormat/>
    <w:pPr>
      <w:ind w:firstLine="420"/>
    </w:pPr>
    <w:rPr>
      <w:b/>
      <w:kern w:val="0"/>
      <w:sz w:val="24"/>
      <w:szCs w:val="20"/>
    </w:rPr>
  </w:style>
  <w:style w:type="paragraph" w:styleId="a7">
    <w:name w:val="caption"/>
    <w:basedOn w:val="a"/>
    <w:next w:val="a"/>
    <w:qFormat/>
    <w:pPr>
      <w:spacing w:before="152" w:after="160"/>
    </w:pPr>
    <w:rPr>
      <w:rFonts w:ascii="Arial" w:eastAsia="黑体" w:hAnsi="Arial"/>
      <w:sz w:val="20"/>
      <w:szCs w:val="20"/>
    </w:rPr>
  </w:style>
  <w:style w:type="paragraph" w:styleId="a8">
    <w:name w:val="List Bullet"/>
    <w:basedOn w:val="a"/>
    <w:qFormat/>
    <w:pPr>
      <w:tabs>
        <w:tab w:val="left" w:pos="902"/>
        <w:tab w:val="left" w:pos="1021"/>
      </w:tabs>
      <w:spacing w:line="360" w:lineRule="auto"/>
      <w:ind w:left="902" w:hanging="420"/>
    </w:pPr>
    <w:rPr>
      <w:rFonts w:ascii="宋体" w:hAnsi="宋体"/>
      <w:color w:val="000000"/>
      <w:sz w:val="24"/>
      <w:szCs w:val="20"/>
    </w:rPr>
  </w:style>
  <w:style w:type="paragraph" w:styleId="a9">
    <w:name w:val="Document Map"/>
    <w:basedOn w:val="a"/>
    <w:link w:val="aa"/>
    <w:qFormat/>
    <w:pPr>
      <w:shd w:val="clear" w:color="auto" w:fill="000080"/>
    </w:pPr>
    <w:rPr>
      <w:kern w:val="0"/>
      <w:sz w:val="20"/>
    </w:rPr>
  </w:style>
  <w:style w:type="paragraph" w:styleId="ab">
    <w:name w:val="toa heading"/>
    <w:basedOn w:val="a"/>
    <w:next w:val="a"/>
    <w:uiPriority w:val="99"/>
    <w:unhideWhenUsed/>
    <w:qFormat/>
    <w:pPr>
      <w:spacing w:before="120"/>
    </w:pPr>
    <w:rPr>
      <w:rFonts w:ascii="Cambria" w:hAnsi="Cambria"/>
      <w:sz w:val="24"/>
    </w:rPr>
  </w:style>
  <w:style w:type="paragraph" w:styleId="ac">
    <w:name w:val="annotation text"/>
    <w:basedOn w:val="a"/>
    <w:link w:val="11"/>
    <w:uiPriority w:val="99"/>
    <w:unhideWhenUsed/>
    <w:qFormat/>
    <w:pPr>
      <w:jc w:val="left"/>
    </w:pPr>
    <w:rPr>
      <w:kern w:val="0"/>
      <w:sz w:val="20"/>
    </w:rPr>
  </w:style>
  <w:style w:type="paragraph" w:styleId="32">
    <w:name w:val="Body Text 3"/>
    <w:basedOn w:val="a"/>
    <w:link w:val="33"/>
    <w:qFormat/>
    <w:pPr>
      <w:spacing w:line="360" w:lineRule="auto"/>
    </w:pPr>
    <w:rPr>
      <w:rFonts w:ascii="宋体"/>
      <w:kern w:val="0"/>
      <w:sz w:val="24"/>
      <w:szCs w:val="20"/>
    </w:rPr>
  </w:style>
  <w:style w:type="paragraph" w:styleId="ad">
    <w:name w:val="Body Text"/>
    <w:basedOn w:val="a"/>
    <w:link w:val="ae"/>
    <w:uiPriority w:val="99"/>
    <w:unhideWhenUsed/>
    <w:qFormat/>
    <w:pPr>
      <w:spacing w:after="120"/>
    </w:pPr>
    <w:rPr>
      <w:kern w:val="0"/>
      <w:sz w:val="20"/>
    </w:rPr>
  </w:style>
  <w:style w:type="paragraph" w:styleId="af">
    <w:name w:val="Body Text Indent"/>
    <w:basedOn w:val="a"/>
    <w:link w:val="af0"/>
    <w:qFormat/>
    <w:pPr>
      <w:spacing w:line="360" w:lineRule="auto"/>
      <w:ind w:firstLine="420"/>
    </w:pPr>
    <w:rPr>
      <w:rFonts w:ascii="宋体"/>
      <w:kern w:val="0"/>
      <w:sz w:val="24"/>
      <w:szCs w:val="20"/>
    </w:rPr>
  </w:style>
  <w:style w:type="paragraph" w:styleId="22">
    <w:name w:val="List 2"/>
    <w:basedOn w:val="a"/>
    <w:qFormat/>
    <w:pPr>
      <w:ind w:left="840" w:hanging="420"/>
    </w:pPr>
    <w:rPr>
      <w:sz w:val="28"/>
      <w:szCs w:val="20"/>
    </w:rPr>
  </w:style>
  <w:style w:type="paragraph" w:styleId="af1">
    <w:name w:val="Block Text"/>
    <w:basedOn w:val="a"/>
    <w:qFormat/>
    <w:pPr>
      <w:spacing w:line="360" w:lineRule="auto"/>
      <w:ind w:leftChars="328" w:left="735" w:rightChars="-158" w:right="-332" w:hangingChars="19" w:hanging="46"/>
    </w:pPr>
    <w:rPr>
      <w:rFonts w:ascii="宋体"/>
      <w:bCs/>
      <w:color w:val="000000"/>
      <w:sz w:val="24"/>
      <w:szCs w:val="20"/>
    </w:rPr>
  </w:style>
  <w:style w:type="paragraph" w:styleId="23">
    <w:name w:val="List Bullet 2"/>
    <w:basedOn w:val="a"/>
    <w:qFormat/>
    <w:pPr>
      <w:spacing w:line="360" w:lineRule="auto"/>
      <w:ind w:firstLineChars="225" w:firstLine="540"/>
    </w:pPr>
    <w:rPr>
      <w:rFonts w:ascii="Arial" w:hAnsi="Arial" w:cs="Arial"/>
      <w:sz w:val="24"/>
    </w:rPr>
  </w:style>
  <w:style w:type="paragraph" w:styleId="40">
    <w:name w:val="index 4"/>
    <w:basedOn w:val="a"/>
    <w:next w:val="a"/>
    <w:autoRedefine/>
    <w:semiHidden/>
    <w:unhideWhenUsed/>
    <w:qFormat/>
    <w:pPr>
      <w:ind w:leftChars="600" w:left="600"/>
    </w:pPr>
  </w:style>
  <w:style w:type="paragraph" w:styleId="af2">
    <w:name w:val="Plain Text"/>
    <w:basedOn w:val="a"/>
    <w:link w:val="af3"/>
    <w:qFormat/>
    <w:rPr>
      <w:rFonts w:ascii="宋体" w:hAnsi="Courier New"/>
      <w:kern w:val="0"/>
      <w:sz w:val="20"/>
      <w:szCs w:val="20"/>
    </w:rPr>
  </w:style>
  <w:style w:type="paragraph" w:styleId="af4">
    <w:name w:val="Date"/>
    <w:basedOn w:val="a"/>
    <w:next w:val="a"/>
    <w:link w:val="af5"/>
    <w:qFormat/>
    <w:pPr>
      <w:adjustRightInd w:val="0"/>
      <w:spacing w:line="312" w:lineRule="atLeast"/>
      <w:jc w:val="right"/>
      <w:textAlignment w:val="baseline"/>
    </w:pPr>
    <w:rPr>
      <w:rFonts w:ascii="Book Antiqua" w:hAnsi="Book Antiqua"/>
      <w:kern w:val="0"/>
      <w:sz w:val="20"/>
      <w:szCs w:val="20"/>
    </w:rPr>
  </w:style>
  <w:style w:type="paragraph" w:styleId="24">
    <w:name w:val="Body Text Indent 2"/>
    <w:basedOn w:val="a"/>
    <w:link w:val="25"/>
    <w:qFormat/>
    <w:pPr>
      <w:spacing w:line="420" w:lineRule="exact"/>
      <w:ind w:firstLine="525"/>
    </w:pPr>
    <w:rPr>
      <w:rFonts w:ascii="宋体"/>
      <w:kern w:val="0"/>
      <w:sz w:val="20"/>
      <w:szCs w:val="20"/>
    </w:rPr>
  </w:style>
  <w:style w:type="paragraph" w:styleId="af6">
    <w:name w:val="Balloon Text"/>
    <w:basedOn w:val="a"/>
    <w:link w:val="af7"/>
    <w:semiHidden/>
    <w:qFormat/>
    <w:rPr>
      <w:kern w:val="0"/>
      <w:sz w:val="18"/>
      <w:szCs w:val="18"/>
    </w:rPr>
  </w:style>
  <w:style w:type="paragraph" w:styleId="af8">
    <w:name w:val="footer"/>
    <w:basedOn w:val="a"/>
    <w:link w:val="12"/>
    <w:uiPriority w:val="99"/>
    <w:unhideWhenUsed/>
    <w:qFormat/>
    <w:pPr>
      <w:tabs>
        <w:tab w:val="center" w:pos="4153"/>
        <w:tab w:val="right" w:pos="8306"/>
      </w:tabs>
      <w:snapToGrid w:val="0"/>
      <w:jc w:val="left"/>
    </w:pPr>
    <w:rPr>
      <w:rFonts w:ascii="Calibri" w:hAnsi="Calibri"/>
      <w:kern w:val="0"/>
      <w:sz w:val="18"/>
      <w:szCs w:val="18"/>
    </w:rPr>
  </w:style>
  <w:style w:type="paragraph" w:styleId="af9">
    <w:name w:val="envelope return"/>
    <w:basedOn w:val="a"/>
    <w:qFormat/>
    <w:pPr>
      <w:snapToGrid w:val="0"/>
    </w:pPr>
    <w:rPr>
      <w:rFonts w:ascii="Arial" w:hAnsi="Arial"/>
    </w:rPr>
  </w:style>
  <w:style w:type="paragraph" w:styleId="afa">
    <w:name w:val="header"/>
    <w:basedOn w:val="a"/>
    <w:link w:val="13"/>
    <w:unhideWhenUsed/>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fb">
    <w:name w:val="Subtitle"/>
    <w:basedOn w:val="a"/>
    <w:next w:val="a"/>
    <w:link w:val="afc"/>
    <w:qFormat/>
    <w:pPr>
      <w:spacing w:before="240" w:after="60" w:line="312" w:lineRule="auto"/>
      <w:jc w:val="center"/>
      <w:outlineLvl w:val="1"/>
    </w:pPr>
    <w:rPr>
      <w:rFonts w:ascii="Cambria" w:hAnsi="Cambria"/>
      <w:b/>
      <w:bCs/>
      <w:kern w:val="28"/>
      <w:sz w:val="32"/>
      <w:szCs w:val="32"/>
    </w:rPr>
  </w:style>
  <w:style w:type="paragraph" w:styleId="afd">
    <w:name w:val="List"/>
    <w:basedOn w:val="a"/>
    <w:qFormat/>
    <w:pPr>
      <w:ind w:left="200" w:hangingChars="200" w:hanging="200"/>
    </w:pPr>
    <w:rPr>
      <w:szCs w:val="20"/>
    </w:rPr>
  </w:style>
  <w:style w:type="paragraph" w:styleId="51">
    <w:name w:val="List 5"/>
    <w:basedOn w:val="a"/>
    <w:qFormat/>
    <w:pPr>
      <w:ind w:leftChars="800" w:left="100" w:hangingChars="200" w:hanging="200"/>
    </w:pPr>
  </w:style>
  <w:style w:type="paragraph" w:styleId="34">
    <w:name w:val="Body Text Indent 3"/>
    <w:basedOn w:val="a"/>
    <w:link w:val="35"/>
    <w:unhideWhenUsed/>
    <w:qFormat/>
    <w:pPr>
      <w:spacing w:after="120"/>
      <w:ind w:leftChars="200" w:left="420"/>
    </w:pPr>
    <w:rPr>
      <w:kern w:val="0"/>
      <w:sz w:val="16"/>
      <w:szCs w:val="16"/>
    </w:rPr>
  </w:style>
  <w:style w:type="paragraph" w:styleId="26">
    <w:name w:val="Body Text 2"/>
    <w:basedOn w:val="a"/>
    <w:link w:val="27"/>
    <w:unhideWhenUsed/>
    <w:qFormat/>
    <w:pPr>
      <w:spacing w:after="120" w:line="480" w:lineRule="auto"/>
    </w:pPr>
    <w:rPr>
      <w:kern w:val="0"/>
      <w:sz w:val="20"/>
    </w:rPr>
  </w:style>
  <w:style w:type="paragraph" w:styleId="HTML">
    <w:name w:val="HTML Preformatted"/>
    <w:basedOn w:val="a"/>
    <w:link w:val="HTML0"/>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tLeast"/>
      <w:jc w:val="left"/>
    </w:pPr>
    <w:rPr>
      <w:rFonts w:eastAsia="黑体"/>
      <w:kern w:val="0"/>
      <w:sz w:val="18"/>
      <w:szCs w:val="20"/>
    </w:rPr>
  </w:style>
  <w:style w:type="paragraph" w:styleId="afe">
    <w:name w:val="Normal (Web)"/>
    <w:basedOn w:val="a"/>
    <w:qFormat/>
    <w:pPr>
      <w:widowControl/>
      <w:spacing w:before="100" w:beforeAutospacing="1" w:after="100" w:afterAutospacing="1"/>
      <w:jc w:val="left"/>
    </w:pPr>
    <w:rPr>
      <w:rFonts w:ascii="Arial Unicode MS" w:eastAsia="Arial Unicode MS" w:hAnsi="Arial Unicode MS"/>
      <w:color w:val="000000"/>
      <w:kern w:val="0"/>
      <w:sz w:val="24"/>
    </w:rPr>
  </w:style>
  <w:style w:type="paragraph" w:styleId="14">
    <w:name w:val="index 1"/>
    <w:basedOn w:val="a"/>
    <w:next w:val="a"/>
    <w:unhideWhenUsed/>
    <w:qFormat/>
  </w:style>
  <w:style w:type="paragraph" w:styleId="aff">
    <w:name w:val="Title"/>
    <w:basedOn w:val="a"/>
    <w:next w:val="a"/>
    <w:link w:val="aff0"/>
    <w:qFormat/>
    <w:pPr>
      <w:spacing w:line="360" w:lineRule="auto"/>
      <w:jc w:val="left"/>
      <w:outlineLvl w:val="2"/>
    </w:pPr>
    <w:rPr>
      <w:rFonts w:ascii="宋体" w:hAnsi="宋体"/>
      <w:b/>
      <w:bCs/>
      <w:kern w:val="0"/>
      <w:sz w:val="28"/>
      <w:szCs w:val="32"/>
    </w:rPr>
  </w:style>
  <w:style w:type="paragraph" w:styleId="aff1">
    <w:name w:val="annotation subject"/>
    <w:basedOn w:val="ac"/>
    <w:next w:val="ac"/>
    <w:link w:val="aff2"/>
    <w:unhideWhenUsed/>
    <w:qFormat/>
    <w:rPr>
      <w:b/>
      <w:bCs/>
    </w:rPr>
  </w:style>
  <w:style w:type="paragraph" w:styleId="aff3">
    <w:name w:val="Body Text First Indent"/>
    <w:basedOn w:val="ad"/>
    <w:link w:val="aff4"/>
    <w:qFormat/>
    <w:pPr>
      <w:ind w:firstLineChars="100" w:firstLine="420"/>
    </w:pPr>
    <w:rPr>
      <w:kern w:val="2"/>
      <w:sz w:val="21"/>
    </w:rPr>
  </w:style>
  <w:style w:type="paragraph" w:styleId="28">
    <w:name w:val="Body Text First Indent 2"/>
    <w:basedOn w:val="af"/>
    <w:next w:val="a"/>
    <w:link w:val="29"/>
    <w:qFormat/>
    <w:pPr>
      <w:spacing w:after="120" w:line="240" w:lineRule="auto"/>
      <w:ind w:leftChars="200" w:left="420" w:firstLineChars="200" w:firstLine="200"/>
    </w:pPr>
    <w:rPr>
      <w:rFonts w:ascii="Calibri" w:hAnsi="Calibri"/>
      <w:kern w:val="2"/>
      <w:sz w:val="21"/>
      <w:szCs w:val="24"/>
    </w:rPr>
  </w:style>
  <w:style w:type="table" w:styleId="aff5">
    <w:name w:val="Table Grid"/>
    <w:basedOn w:val="a1"/>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uiPriority w:val="22"/>
    <w:qFormat/>
    <w:rPr>
      <w:b/>
      <w:bCs/>
    </w:rPr>
  </w:style>
  <w:style w:type="character" w:styleId="aff7">
    <w:name w:val="page number"/>
    <w:qFormat/>
  </w:style>
  <w:style w:type="character" w:styleId="aff8">
    <w:name w:val="FollowedHyperlink"/>
    <w:uiPriority w:val="99"/>
    <w:qFormat/>
    <w:rPr>
      <w:color w:val="800080"/>
      <w:u w:val="single"/>
    </w:rPr>
  </w:style>
  <w:style w:type="character" w:styleId="aff9">
    <w:name w:val="Hyperlink"/>
    <w:qFormat/>
    <w:rPr>
      <w:color w:val="0000FF"/>
      <w:u w:val="single"/>
    </w:rPr>
  </w:style>
  <w:style w:type="character" w:styleId="affa">
    <w:name w:val="annotation reference"/>
    <w:uiPriority w:val="99"/>
    <w:unhideWhenUsed/>
    <w:qFormat/>
    <w:rPr>
      <w:sz w:val="21"/>
      <w:szCs w:val="21"/>
    </w:rPr>
  </w:style>
  <w:style w:type="character" w:styleId="HTML1">
    <w:name w:val="HTML Cite"/>
    <w:qFormat/>
    <w:rPr>
      <w:color w:val="008000"/>
    </w:rPr>
  </w:style>
  <w:style w:type="character" w:customStyle="1" w:styleId="2Char1">
    <w:name w:val="正文文本缩进 2 Char1"/>
    <w:uiPriority w:val="99"/>
    <w:semiHidden/>
    <w:qFormat/>
    <w:rPr>
      <w:rFonts w:ascii="Times New Roman" w:eastAsia="宋体" w:hAnsi="Times New Roman" w:cs="Times New Roman"/>
      <w:szCs w:val="24"/>
    </w:rPr>
  </w:style>
  <w:style w:type="character" w:customStyle="1" w:styleId="25">
    <w:name w:val="正文文本缩进 2 字符"/>
    <w:link w:val="24"/>
    <w:qFormat/>
    <w:rPr>
      <w:rFonts w:ascii="宋体" w:eastAsia="宋体" w:hAnsi="Times New Roman" w:cs="Times New Roman"/>
      <w:szCs w:val="20"/>
    </w:rPr>
  </w:style>
  <w:style w:type="character" w:customStyle="1" w:styleId="Char1">
    <w:name w:val="正文文本 Char1"/>
    <w:qFormat/>
    <w:rPr>
      <w:rFonts w:ascii="宋体" w:eastAsia="宋体" w:hAnsi="Times New Roman" w:cs="Times New Roman"/>
      <w:kern w:val="0"/>
      <w:sz w:val="28"/>
      <w:szCs w:val="20"/>
    </w:rPr>
  </w:style>
  <w:style w:type="character" w:customStyle="1" w:styleId="35">
    <w:name w:val="正文文本缩进 3 字符"/>
    <w:link w:val="34"/>
    <w:qFormat/>
    <w:rPr>
      <w:rFonts w:ascii="Times New Roman" w:eastAsia="宋体" w:hAnsi="Times New Roman" w:cs="Times New Roman"/>
      <w:sz w:val="16"/>
      <w:szCs w:val="16"/>
    </w:rPr>
  </w:style>
  <w:style w:type="character" w:customStyle="1" w:styleId="text1">
    <w:name w:val="text1"/>
    <w:qFormat/>
    <w:rPr>
      <w:sz w:val="18"/>
      <w:szCs w:val="18"/>
      <w:u w:val="none"/>
    </w:rPr>
  </w:style>
  <w:style w:type="character" w:customStyle="1" w:styleId="hang1">
    <w:name w:val="hang1"/>
    <w:qFormat/>
  </w:style>
  <w:style w:type="character" w:customStyle="1" w:styleId="chword">
    <w:name w:val="chword"/>
    <w:basedOn w:val="a0"/>
    <w:qFormat/>
  </w:style>
  <w:style w:type="character" w:customStyle="1" w:styleId="H5Char">
    <w:name w:val="H5 Char"/>
    <w:qFormat/>
    <w:rPr>
      <w:rFonts w:eastAsia="宋体"/>
      <w:b/>
      <w:bCs/>
      <w:kern w:val="2"/>
      <w:sz w:val="28"/>
      <w:szCs w:val="28"/>
      <w:lang w:val="en-US" w:eastAsia="zh-CN" w:bidi="ar-SA"/>
    </w:rPr>
  </w:style>
  <w:style w:type="character" w:customStyle="1" w:styleId="textcontents">
    <w:name w:val="textcontents"/>
    <w:basedOn w:val="a0"/>
    <w:qFormat/>
  </w:style>
  <w:style w:type="character" w:customStyle="1" w:styleId="80">
    <w:name w:val="标题 8 字符"/>
    <w:link w:val="8"/>
    <w:qFormat/>
    <w:rPr>
      <w:rFonts w:ascii="Cambria" w:eastAsia="宋体" w:hAnsi="Cambria" w:cs="Times New Roman"/>
      <w:kern w:val="0"/>
      <w:sz w:val="24"/>
      <w:szCs w:val="24"/>
    </w:rPr>
  </w:style>
  <w:style w:type="character" w:customStyle="1" w:styleId="1Char">
    <w:name w:val="章标题1 Char"/>
    <w:qFormat/>
    <w:rPr>
      <w:rFonts w:eastAsia="宋体"/>
      <w:b/>
      <w:bCs/>
      <w:kern w:val="2"/>
      <w:sz w:val="32"/>
      <w:szCs w:val="32"/>
      <w:lang w:val="en-US" w:eastAsia="zh-CN" w:bidi="ar-SA"/>
    </w:rPr>
  </w:style>
  <w:style w:type="character" w:customStyle="1" w:styleId="1Char1">
    <w:name w:val="标题 1 Char1"/>
    <w:qFormat/>
    <w:rPr>
      <w:rFonts w:eastAsia="宋体"/>
      <w:b/>
      <w:bCs/>
      <w:kern w:val="44"/>
      <w:sz w:val="28"/>
      <w:szCs w:val="44"/>
      <w:lang w:val="en-US" w:eastAsia="zh-CN" w:bidi="ar-SA"/>
    </w:rPr>
  </w:style>
  <w:style w:type="character" w:customStyle="1" w:styleId="style11">
    <w:name w:val="style11"/>
    <w:qFormat/>
    <w:rPr>
      <w:color w:val="000000"/>
    </w:rPr>
  </w:style>
  <w:style w:type="character" w:customStyle="1" w:styleId="af3">
    <w:name w:val="纯文本 字符"/>
    <w:link w:val="af2"/>
    <w:qFormat/>
    <w:rPr>
      <w:rFonts w:ascii="宋体" w:eastAsia="宋体" w:hAnsi="Courier New" w:cs="Times New Roman"/>
      <w:kern w:val="0"/>
      <w:sz w:val="20"/>
      <w:szCs w:val="20"/>
    </w:rPr>
  </w:style>
  <w:style w:type="character" w:customStyle="1" w:styleId="PIM7Char">
    <w:name w:val="PIM 7 Char"/>
    <w:qFormat/>
    <w:rPr>
      <w:rFonts w:eastAsia="宋体"/>
      <w:b/>
      <w:bCs/>
      <w:kern w:val="2"/>
      <w:sz w:val="24"/>
      <w:szCs w:val="24"/>
      <w:lang w:val="en-US" w:eastAsia="zh-CN" w:bidi="ar-SA"/>
    </w:rPr>
  </w:style>
  <w:style w:type="character" w:customStyle="1" w:styleId="11Char1">
    <w:name w:val="标题 1.1 Char1"/>
    <w:qFormat/>
    <w:rPr>
      <w:rFonts w:ascii="Arial" w:eastAsia="黑体" w:hAnsi="Arial"/>
      <w:b/>
      <w:bCs/>
      <w:kern w:val="2"/>
      <w:sz w:val="32"/>
      <w:szCs w:val="32"/>
      <w:lang w:val="en-US" w:eastAsia="zh-CN" w:bidi="ar-SA"/>
    </w:rPr>
  </w:style>
  <w:style w:type="character" w:customStyle="1" w:styleId="2Char">
    <w:name w:val="标题 2 Char"/>
    <w:qFormat/>
    <w:rPr>
      <w:rFonts w:ascii="Cambria" w:eastAsia="宋体" w:hAnsi="Cambria" w:cs="Times New Roman"/>
      <w:b/>
      <w:bCs/>
      <w:sz w:val="32"/>
      <w:szCs w:val="32"/>
    </w:rPr>
  </w:style>
  <w:style w:type="character" w:customStyle="1" w:styleId="Char10">
    <w:name w:val="注释标题 Char1"/>
    <w:uiPriority w:val="99"/>
    <w:semiHidden/>
    <w:qFormat/>
    <w:rPr>
      <w:rFonts w:ascii="Times New Roman" w:eastAsia="宋体" w:hAnsi="Times New Roman" w:cs="Times New Roman"/>
      <w:szCs w:val="24"/>
    </w:rPr>
  </w:style>
  <w:style w:type="character" w:customStyle="1" w:styleId="50">
    <w:name w:val="标题 5 字符"/>
    <w:link w:val="5"/>
    <w:qFormat/>
    <w:rPr>
      <w:rFonts w:ascii="Arial" w:hAnsi="Arial"/>
      <w:b/>
      <w:bCs/>
      <w:color w:val="000000"/>
      <w:spacing w:val="20"/>
      <w:sz w:val="24"/>
      <w:szCs w:val="24"/>
    </w:rPr>
  </w:style>
  <w:style w:type="character" w:customStyle="1" w:styleId="12">
    <w:name w:val="页脚 字符1"/>
    <w:link w:val="af8"/>
    <w:qFormat/>
    <w:rPr>
      <w:sz w:val="18"/>
      <w:szCs w:val="18"/>
    </w:rPr>
  </w:style>
  <w:style w:type="character" w:customStyle="1" w:styleId="Char11">
    <w:name w:val="页眉 Char1"/>
    <w:uiPriority w:val="99"/>
    <w:semiHidden/>
    <w:qFormat/>
    <w:rPr>
      <w:rFonts w:ascii="Times New Roman" w:eastAsia="宋体" w:hAnsi="Times New Roman" w:cs="Times New Roman"/>
      <w:sz w:val="18"/>
      <w:szCs w:val="18"/>
    </w:rPr>
  </w:style>
  <w:style w:type="character" w:customStyle="1" w:styleId="aa">
    <w:name w:val="文档结构图 字符"/>
    <w:link w:val="a9"/>
    <w:qFormat/>
    <w:rPr>
      <w:rFonts w:ascii="Times New Roman" w:eastAsia="宋体" w:hAnsi="Times New Roman" w:cs="Times New Roman"/>
      <w:kern w:val="0"/>
      <w:sz w:val="20"/>
      <w:szCs w:val="24"/>
      <w:shd w:val="clear" w:color="auto" w:fill="000080"/>
    </w:rPr>
  </w:style>
  <w:style w:type="character" w:customStyle="1" w:styleId="Char12">
    <w:name w:val="文档结构图 Char1"/>
    <w:uiPriority w:val="99"/>
    <w:semiHidden/>
    <w:qFormat/>
    <w:rPr>
      <w:rFonts w:ascii="宋体" w:eastAsia="宋体" w:hAnsi="Times New Roman" w:cs="Times New Roman"/>
      <w:sz w:val="18"/>
      <w:szCs w:val="18"/>
    </w:rPr>
  </w:style>
  <w:style w:type="character" w:customStyle="1" w:styleId="h9Char">
    <w:name w:val="h9 Char"/>
    <w:qFormat/>
    <w:rPr>
      <w:rFonts w:ascii="Arial" w:eastAsia="黑体" w:hAnsi="Arial"/>
      <w:kern w:val="2"/>
      <w:sz w:val="21"/>
      <w:szCs w:val="21"/>
      <w:lang w:val="en-US" w:eastAsia="zh-CN" w:bidi="ar-SA"/>
    </w:rPr>
  </w:style>
  <w:style w:type="character" w:customStyle="1" w:styleId="PlainTextChar">
    <w:name w:val="Plain Text Char"/>
    <w:link w:val="110"/>
    <w:qFormat/>
    <w:rPr>
      <w:rFonts w:ascii="宋体" w:eastAsia="楷体_GB2312" w:hAnsi="Courier New"/>
      <w:kern w:val="2"/>
      <w:sz w:val="26"/>
    </w:rPr>
  </w:style>
  <w:style w:type="paragraph" w:customStyle="1" w:styleId="110">
    <w:name w:val="纯文本11"/>
    <w:basedOn w:val="a"/>
    <w:link w:val="PlainTextChar"/>
    <w:qFormat/>
    <w:pPr>
      <w:adjustRightInd w:val="0"/>
      <w:textAlignment w:val="baseline"/>
    </w:pPr>
    <w:rPr>
      <w:rFonts w:ascii="宋体" w:eastAsia="楷体_GB2312" w:hAnsi="Courier New"/>
      <w:sz w:val="26"/>
      <w:szCs w:val="20"/>
    </w:rPr>
  </w:style>
  <w:style w:type="character" w:customStyle="1" w:styleId="11">
    <w:name w:val="批注文字 字符1"/>
    <w:link w:val="ac"/>
    <w:uiPriority w:val="99"/>
    <w:semiHidden/>
    <w:qFormat/>
    <w:rPr>
      <w:rFonts w:ascii="Times New Roman" w:eastAsia="宋体" w:hAnsi="Times New Roman" w:cs="Times New Roman"/>
      <w:szCs w:val="24"/>
    </w:rPr>
  </w:style>
  <w:style w:type="character" w:customStyle="1" w:styleId="big1">
    <w:name w:val="big1"/>
    <w:qFormat/>
    <w:rPr>
      <w:sz w:val="22"/>
      <w:szCs w:val="22"/>
    </w:rPr>
  </w:style>
  <w:style w:type="character" w:customStyle="1" w:styleId="10">
    <w:name w:val="标题 1 字符"/>
    <w:link w:val="1"/>
    <w:uiPriority w:val="9"/>
    <w:qFormat/>
    <w:rPr>
      <w:rFonts w:ascii="Times New Roman" w:eastAsia="宋体" w:hAnsi="Times New Roman" w:cs="Times New Roman"/>
      <w:b/>
      <w:bCs/>
      <w:kern w:val="44"/>
      <w:sz w:val="52"/>
      <w:szCs w:val="44"/>
    </w:rPr>
  </w:style>
  <w:style w:type="character" w:customStyle="1" w:styleId="70">
    <w:name w:val="标题 7 字符"/>
    <w:link w:val="7"/>
    <w:qFormat/>
    <w:rPr>
      <w:rFonts w:ascii="Times New Roman" w:eastAsia="宋体" w:hAnsi="Times New Roman" w:cs="Times New Roman"/>
      <w:b/>
      <w:bCs/>
      <w:kern w:val="0"/>
      <w:sz w:val="24"/>
      <w:szCs w:val="24"/>
    </w:rPr>
  </w:style>
  <w:style w:type="character" w:customStyle="1" w:styleId="af7">
    <w:name w:val="批注框文本 字符"/>
    <w:link w:val="af6"/>
    <w:semiHidden/>
    <w:qFormat/>
    <w:rPr>
      <w:rFonts w:ascii="Times New Roman" w:eastAsia="宋体" w:hAnsi="Times New Roman" w:cs="Times New Roman"/>
      <w:sz w:val="18"/>
      <w:szCs w:val="18"/>
    </w:rPr>
  </w:style>
  <w:style w:type="character" w:customStyle="1" w:styleId="4Char">
    <w:name w:val="标题  4 Char"/>
    <w:qFormat/>
    <w:rPr>
      <w:rFonts w:eastAsia="宋体"/>
      <w:b/>
      <w:kern w:val="2"/>
      <w:sz w:val="28"/>
      <w:lang w:val="en-US" w:eastAsia="zh-CN" w:bidi="ar-SA"/>
    </w:rPr>
  </w:style>
  <w:style w:type="character" w:customStyle="1" w:styleId="41">
    <w:name w:val="标题 4 字符1"/>
    <w:link w:val="4"/>
    <w:qFormat/>
    <w:rPr>
      <w:rFonts w:ascii="Cambria" w:eastAsia="宋体" w:hAnsi="Cambria" w:cs="Times New Roman"/>
      <w:b/>
      <w:bCs/>
      <w:kern w:val="0"/>
      <w:sz w:val="28"/>
      <w:szCs w:val="28"/>
    </w:rPr>
  </w:style>
  <w:style w:type="character" w:customStyle="1" w:styleId="a4">
    <w:name w:val="注释标题 字符"/>
    <w:link w:val="a3"/>
    <w:qFormat/>
    <w:rPr>
      <w:rFonts w:ascii="Times New Roman" w:eastAsia="宋体" w:hAnsi="Times New Roman" w:cs="Times New Roman"/>
      <w:w w:val="80"/>
      <w:sz w:val="24"/>
      <w:szCs w:val="24"/>
    </w:rPr>
  </w:style>
  <w:style w:type="character" w:customStyle="1" w:styleId="ae">
    <w:name w:val="正文文本 字符"/>
    <w:link w:val="ad"/>
    <w:uiPriority w:val="99"/>
    <w:semiHidden/>
    <w:qFormat/>
    <w:rPr>
      <w:rFonts w:ascii="Times New Roman" w:eastAsia="宋体" w:hAnsi="Times New Roman" w:cs="Times New Roman"/>
      <w:szCs w:val="24"/>
    </w:rPr>
  </w:style>
  <w:style w:type="character" w:customStyle="1" w:styleId="txt1">
    <w:name w:val="txt1"/>
    <w:basedOn w:val="a0"/>
    <w:qFormat/>
  </w:style>
  <w:style w:type="character" w:customStyle="1" w:styleId="Char13">
    <w:name w:val="批注框文本 Char1"/>
    <w:uiPriority w:val="99"/>
    <w:semiHidden/>
    <w:qFormat/>
    <w:rPr>
      <w:rFonts w:ascii="Times New Roman" w:eastAsia="宋体" w:hAnsi="Times New Roman" w:cs="Times New Roman"/>
      <w:sz w:val="18"/>
      <w:szCs w:val="18"/>
    </w:rPr>
  </w:style>
  <w:style w:type="character" w:customStyle="1" w:styleId="2CharChar">
    <w:name w:val="正文缩进2字符 Char Char"/>
    <w:qFormat/>
    <w:rPr>
      <w:rFonts w:eastAsia="宋体"/>
      <w:kern w:val="2"/>
      <w:sz w:val="21"/>
      <w:szCs w:val="24"/>
      <w:lang w:val="en-US" w:eastAsia="zh-CN" w:bidi="ar-SA"/>
    </w:rPr>
  </w:style>
  <w:style w:type="character" w:customStyle="1" w:styleId="Char14">
    <w:name w:val="纯文本 Char1"/>
    <w:uiPriority w:val="99"/>
    <w:semiHidden/>
    <w:qFormat/>
    <w:rPr>
      <w:rFonts w:ascii="宋体" w:eastAsia="宋体" w:hAnsi="Courier New" w:cs="Courier New"/>
      <w:szCs w:val="21"/>
    </w:rPr>
  </w:style>
  <w:style w:type="character" w:customStyle="1" w:styleId="Char">
    <w:name w:val="正文首行缩进 Char"/>
    <w:basedOn w:val="Char1"/>
    <w:qFormat/>
    <w:rPr>
      <w:rFonts w:ascii="宋体" w:eastAsia="宋体" w:hAnsi="Times New Roman" w:cs="Times New Roman"/>
      <w:kern w:val="0"/>
      <w:sz w:val="28"/>
      <w:szCs w:val="20"/>
    </w:rPr>
  </w:style>
  <w:style w:type="character" w:customStyle="1" w:styleId="blue1">
    <w:name w:val="blue1"/>
    <w:basedOn w:val="a0"/>
    <w:qFormat/>
  </w:style>
  <w:style w:type="character" w:customStyle="1" w:styleId="H6Char">
    <w:name w:val="H6 Char"/>
    <w:qFormat/>
    <w:rPr>
      <w:rFonts w:ascii="Arial" w:eastAsia="宋体" w:hAnsi="Arial"/>
      <w:bCs/>
      <w:kern w:val="2"/>
      <w:sz w:val="24"/>
      <w:szCs w:val="24"/>
      <w:lang w:val="en-US" w:eastAsia="zh-CN" w:bidi="ar-SA"/>
    </w:rPr>
  </w:style>
  <w:style w:type="character" w:customStyle="1" w:styleId="Char0">
    <w:name w:val="我的正文 Char"/>
    <w:link w:val="affb"/>
    <w:qFormat/>
    <w:rPr>
      <w:rFonts w:ascii="仿宋_GB2312" w:eastAsia="仿宋_GB2312" w:hAnsi="Arial" w:cs="Times New Roman"/>
      <w:kern w:val="0"/>
      <w:sz w:val="28"/>
      <w:szCs w:val="18"/>
    </w:rPr>
  </w:style>
  <w:style w:type="paragraph" w:customStyle="1" w:styleId="affb">
    <w:name w:val="我的正文"/>
    <w:basedOn w:val="a"/>
    <w:link w:val="Char0"/>
    <w:qFormat/>
    <w:pPr>
      <w:widowControl/>
      <w:ind w:firstLineChars="200" w:firstLine="200"/>
    </w:pPr>
    <w:rPr>
      <w:rFonts w:ascii="仿宋_GB2312" w:eastAsia="仿宋_GB2312" w:hAnsi="Arial"/>
      <w:kern w:val="0"/>
      <w:sz w:val="28"/>
      <w:szCs w:val="18"/>
    </w:rPr>
  </w:style>
  <w:style w:type="character" w:customStyle="1" w:styleId="af5">
    <w:name w:val="日期 字符"/>
    <w:link w:val="af4"/>
    <w:qFormat/>
    <w:rPr>
      <w:rFonts w:ascii="Book Antiqua" w:eastAsia="宋体" w:hAnsi="Book Antiqua" w:cs="Times New Roman"/>
      <w:kern w:val="0"/>
      <w:szCs w:val="20"/>
    </w:rPr>
  </w:style>
  <w:style w:type="character" w:customStyle="1" w:styleId="Char2">
    <w:name w:val="章 Char"/>
    <w:qFormat/>
    <w:rPr>
      <w:rFonts w:ascii="Arial" w:eastAsia="黑体" w:hAnsi="Arial"/>
      <w:b/>
      <w:bCs/>
      <w:kern w:val="2"/>
      <w:sz w:val="28"/>
      <w:szCs w:val="28"/>
      <w:lang w:val="en-US" w:eastAsia="zh-CN" w:bidi="ar-SA"/>
    </w:rPr>
  </w:style>
  <w:style w:type="character" w:customStyle="1" w:styleId="4Char0">
    <w:name w:val="我的标题4 Char"/>
    <w:link w:val="42"/>
    <w:qFormat/>
    <w:rPr>
      <w:rFonts w:ascii="方正楷体_GBK" w:eastAsia="楷体_GB2312" w:hAnsi="Arial"/>
      <w:b/>
      <w:sz w:val="30"/>
      <w:szCs w:val="18"/>
    </w:rPr>
  </w:style>
  <w:style w:type="paragraph" w:customStyle="1" w:styleId="42">
    <w:name w:val="我的标题4"/>
    <w:basedOn w:val="affb"/>
    <w:next w:val="affb"/>
    <w:link w:val="4Char0"/>
    <w:qFormat/>
    <w:pPr>
      <w:keepNext/>
      <w:keepLines/>
      <w:spacing w:beforeLines="50"/>
      <w:ind w:firstLineChars="0" w:firstLine="0"/>
      <w:jc w:val="left"/>
      <w:outlineLvl w:val="3"/>
    </w:pPr>
    <w:rPr>
      <w:rFonts w:ascii="方正楷体_GBK" w:eastAsia="楷体_GB2312"/>
      <w:b/>
      <w:sz w:val="30"/>
    </w:rPr>
  </w:style>
  <w:style w:type="character" w:customStyle="1" w:styleId="a6">
    <w:name w:val="正文缩进 字符"/>
    <w:link w:val="a5"/>
    <w:qFormat/>
    <w:rPr>
      <w:rFonts w:ascii="Times New Roman" w:eastAsia="宋体" w:hAnsi="Times New Roman" w:cs="Times New Roman"/>
      <w:b/>
      <w:kern w:val="0"/>
      <w:sz w:val="24"/>
      <w:szCs w:val="20"/>
    </w:rPr>
  </w:style>
  <w:style w:type="character" w:customStyle="1" w:styleId="Char3">
    <w:name w:val="标题 Char"/>
    <w:qFormat/>
    <w:rPr>
      <w:rFonts w:ascii="Cambria" w:eastAsia="宋体" w:hAnsi="Cambria" w:cs="Times New Roman"/>
      <w:b/>
      <w:bCs/>
      <w:sz w:val="32"/>
      <w:szCs w:val="32"/>
    </w:rPr>
  </w:style>
  <w:style w:type="character" w:customStyle="1" w:styleId="afc">
    <w:name w:val="副标题 字符"/>
    <w:link w:val="afb"/>
    <w:qFormat/>
    <w:rPr>
      <w:rFonts w:ascii="Cambria" w:eastAsia="宋体" w:hAnsi="Cambria" w:cs="Times New Roman"/>
      <w:b/>
      <w:bCs/>
      <w:kern w:val="28"/>
      <w:sz w:val="32"/>
      <w:szCs w:val="32"/>
    </w:rPr>
  </w:style>
  <w:style w:type="character" w:customStyle="1" w:styleId="itemimage">
    <w:name w:val="itemimage"/>
    <w:qFormat/>
  </w:style>
  <w:style w:type="character" w:customStyle="1" w:styleId="HTMLChar1">
    <w:name w:val="HTML 预设格式 Char1"/>
    <w:uiPriority w:val="99"/>
    <w:semiHidden/>
    <w:qFormat/>
    <w:rPr>
      <w:rFonts w:ascii="Courier New" w:eastAsia="宋体" w:hAnsi="Courier New" w:cs="Courier New"/>
      <w:sz w:val="20"/>
      <w:szCs w:val="20"/>
    </w:rPr>
  </w:style>
  <w:style w:type="character" w:customStyle="1" w:styleId="31">
    <w:name w:val="标题 3 字符1"/>
    <w:link w:val="3"/>
    <w:qFormat/>
    <w:rPr>
      <w:rFonts w:ascii="Times New Roman" w:eastAsia="宋体" w:hAnsi="Times New Roman" w:cs="Times New Roman"/>
      <w:b/>
      <w:bCs/>
      <w:kern w:val="0"/>
      <w:sz w:val="32"/>
      <w:szCs w:val="32"/>
    </w:rPr>
  </w:style>
  <w:style w:type="character" w:customStyle="1" w:styleId="Char15">
    <w:name w:val="页脚 Char1"/>
    <w:uiPriority w:val="99"/>
    <w:semiHidden/>
    <w:qFormat/>
    <w:rPr>
      <w:rFonts w:ascii="Times New Roman" w:eastAsia="宋体" w:hAnsi="Times New Roman" w:cs="Times New Roman"/>
      <w:sz w:val="18"/>
      <w:szCs w:val="18"/>
    </w:rPr>
  </w:style>
  <w:style w:type="character" w:customStyle="1" w:styleId="section1Char">
    <w:name w:val="section:1 Char"/>
    <w:qFormat/>
    <w:rPr>
      <w:rFonts w:eastAsia="宋体"/>
      <w:b/>
      <w:bCs/>
      <w:kern w:val="44"/>
      <w:sz w:val="44"/>
      <w:szCs w:val="44"/>
      <w:lang w:val="en-US" w:eastAsia="zh-CN" w:bidi="ar-SA"/>
    </w:rPr>
  </w:style>
  <w:style w:type="character" w:customStyle="1" w:styleId="Char4">
    <w:name w:val="列出段落 Char"/>
    <w:link w:val="15"/>
    <w:uiPriority w:val="34"/>
    <w:qFormat/>
    <w:locked/>
    <w:rPr>
      <w:kern w:val="2"/>
      <w:sz w:val="21"/>
      <w:szCs w:val="24"/>
    </w:rPr>
  </w:style>
  <w:style w:type="paragraph" w:customStyle="1" w:styleId="15">
    <w:name w:val="列出段落1"/>
    <w:basedOn w:val="a"/>
    <w:link w:val="Char4"/>
    <w:uiPriority w:val="34"/>
    <w:qFormat/>
    <w:pPr>
      <w:ind w:firstLineChars="200" w:firstLine="420"/>
    </w:pPr>
    <w:rPr>
      <w:rFonts w:ascii="Calibri" w:hAnsi="Calibri"/>
    </w:rPr>
  </w:style>
  <w:style w:type="character" w:customStyle="1" w:styleId="red">
    <w:name w:val="red"/>
    <w:basedOn w:val="a0"/>
    <w:qFormat/>
  </w:style>
  <w:style w:type="character" w:customStyle="1" w:styleId="Char5">
    <w:name w:val="正文文本 Char"/>
    <w:qFormat/>
    <w:rPr>
      <w:rFonts w:ascii="Times New Roman" w:eastAsia="宋体" w:hAnsi="Times New Roman" w:cs="Times New Roman"/>
      <w:szCs w:val="24"/>
    </w:rPr>
  </w:style>
  <w:style w:type="character" w:customStyle="1" w:styleId="Char16">
    <w:name w:val="副标题 Char1"/>
    <w:uiPriority w:val="11"/>
    <w:qFormat/>
    <w:rPr>
      <w:rFonts w:ascii="Cambria" w:eastAsia="宋体" w:hAnsi="Cambria" w:cs="Times New Roman"/>
      <w:b/>
      <w:bCs/>
      <w:kern w:val="28"/>
      <w:sz w:val="32"/>
      <w:szCs w:val="32"/>
    </w:rPr>
  </w:style>
  <w:style w:type="character" w:customStyle="1" w:styleId="27">
    <w:name w:val="正文文本 2 字符"/>
    <w:link w:val="26"/>
    <w:qFormat/>
    <w:rPr>
      <w:rFonts w:ascii="Times New Roman" w:eastAsia="宋体" w:hAnsi="Times New Roman" w:cs="Times New Roman"/>
      <w:szCs w:val="24"/>
    </w:rPr>
  </w:style>
  <w:style w:type="character" w:customStyle="1" w:styleId="pt101">
    <w:name w:val="pt101"/>
    <w:qFormat/>
    <w:rPr>
      <w:sz w:val="15"/>
      <w:szCs w:val="15"/>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7">
    <w:name w:val="正文文本缩进 Char1"/>
    <w:uiPriority w:val="99"/>
    <w:semiHidden/>
    <w:qFormat/>
    <w:rPr>
      <w:rFonts w:ascii="Times New Roman" w:eastAsia="宋体" w:hAnsi="Times New Roman" w:cs="Times New Roman"/>
      <w:szCs w:val="24"/>
    </w:rPr>
  </w:style>
  <w:style w:type="character" w:customStyle="1" w:styleId="Char6">
    <w:name w:val="标书正文格式 Char"/>
    <w:link w:val="affc"/>
    <w:qFormat/>
    <w:rPr>
      <w:rFonts w:eastAsia="楷体_GB2312"/>
      <w:kern w:val="2"/>
      <w:sz w:val="24"/>
      <w:szCs w:val="24"/>
      <w:lang w:val="en-US" w:eastAsia="zh-CN" w:bidi="ar-SA"/>
    </w:rPr>
  </w:style>
  <w:style w:type="paragraph" w:customStyle="1" w:styleId="affc">
    <w:name w:val="标书正文格式"/>
    <w:link w:val="Char6"/>
    <w:qFormat/>
    <w:pPr>
      <w:spacing w:line="360" w:lineRule="auto"/>
      <w:ind w:firstLineChars="200" w:firstLine="200"/>
    </w:pPr>
    <w:rPr>
      <w:rFonts w:eastAsia="楷体_GB2312"/>
      <w:kern w:val="2"/>
      <w:sz w:val="24"/>
      <w:szCs w:val="24"/>
    </w:rPr>
  </w:style>
  <w:style w:type="character" w:customStyle="1" w:styleId="font">
    <w:name w:val="font"/>
    <w:basedOn w:val="a0"/>
    <w:qFormat/>
  </w:style>
  <w:style w:type="character" w:customStyle="1" w:styleId="rhChar">
    <w:name w:val="rh Char"/>
    <w:qFormat/>
    <w:rPr>
      <w:rFonts w:eastAsia="宋体"/>
      <w:kern w:val="2"/>
      <w:sz w:val="18"/>
      <w:szCs w:val="18"/>
      <w:lang w:val="en-US" w:eastAsia="zh-CN" w:bidi="ar-SA"/>
    </w:rPr>
  </w:style>
  <w:style w:type="character" w:customStyle="1" w:styleId="style51">
    <w:name w:val="style51"/>
    <w:qFormat/>
    <w:rPr>
      <w:rFonts w:ascii="Arial" w:hAnsi="Arial" w:cs="Arial" w:hint="default"/>
      <w:b/>
      <w:bCs/>
      <w:color w:val="245D97"/>
      <w:sz w:val="18"/>
      <w:szCs w:val="18"/>
    </w:rPr>
  </w:style>
  <w:style w:type="character" w:customStyle="1" w:styleId="1Char0">
    <w:name w:val="样式1 Char"/>
    <w:link w:val="16"/>
    <w:qFormat/>
    <w:rPr>
      <w:rFonts w:ascii="宋体" w:eastAsia="宋体" w:hAnsi="宋体" w:cs="Times New Roman"/>
      <w:kern w:val="0"/>
      <w:sz w:val="20"/>
      <w:szCs w:val="21"/>
    </w:rPr>
  </w:style>
  <w:style w:type="paragraph" w:customStyle="1" w:styleId="16">
    <w:name w:val="样式1"/>
    <w:basedOn w:val="a"/>
    <w:next w:val="4"/>
    <w:link w:val="1Char0"/>
    <w:qFormat/>
    <w:pPr>
      <w:spacing w:line="360" w:lineRule="auto"/>
      <w:ind w:firstLineChars="200" w:firstLine="420"/>
    </w:pPr>
    <w:rPr>
      <w:rFonts w:ascii="宋体" w:hAnsi="宋体"/>
      <w:kern w:val="0"/>
      <w:sz w:val="20"/>
      <w:szCs w:val="21"/>
    </w:rPr>
  </w:style>
  <w:style w:type="character" w:customStyle="1" w:styleId="CharChar22">
    <w:name w:val="Char Char22"/>
    <w:qFormat/>
    <w:rPr>
      <w:rFonts w:eastAsia="华文中宋"/>
      <w:b/>
      <w:kern w:val="44"/>
      <w:sz w:val="24"/>
      <w:szCs w:val="24"/>
    </w:rPr>
  </w:style>
  <w:style w:type="character" w:customStyle="1" w:styleId="aff2">
    <w:name w:val="批注主题 字符"/>
    <w:link w:val="aff1"/>
    <w:qFormat/>
    <w:rPr>
      <w:rFonts w:ascii="Times New Roman" w:eastAsia="宋体" w:hAnsi="Times New Roman" w:cs="Times New Roman"/>
      <w:b/>
      <w:bCs/>
      <w:szCs w:val="24"/>
    </w:rPr>
  </w:style>
  <w:style w:type="character" w:customStyle="1" w:styleId="TableTextCharChar">
    <w:name w:val="Table Text Char Char"/>
    <w:link w:val="TableTextChar"/>
    <w:qFormat/>
    <w:rPr>
      <w:rFonts w:ascii="Arial" w:hAnsi="Arial"/>
      <w:kern w:val="2"/>
      <w:sz w:val="18"/>
      <w:szCs w:val="24"/>
      <w:lang w:val="en-US" w:eastAsia="zh-CN" w:bidi="ar-SA"/>
    </w:rPr>
  </w:style>
  <w:style w:type="paragraph" w:customStyle="1" w:styleId="TableTextChar">
    <w:name w:val="Table Text Char"/>
    <w:link w:val="TableTextCharChar"/>
    <w:qFormat/>
    <w:pPr>
      <w:snapToGrid w:val="0"/>
      <w:spacing w:before="80" w:after="80"/>
    </w:pPr>
    <w:rPr>
      <w:rFonts w:ascii="Arial" w:hAnsi="Arial"/>
      <w:kern w:val="2"/>
      <w:sz w:val="18"/>
      <w:szCs w:val="24"/>
    </w:rPr>
  </w:style>
  <w:style w:type="character" w:customStyle="1" w:styleId="Char7">
    <w:name w:val="批注文字 Char"/>
    <w:semiHidden/>
    <w:qFormat/>
    <w:rPr>
      <w:rFonts w:ascii="Times New Roman" w:eastAsia="宋体" w:hAnsi="Times New Roman" w:cs="Times New Roman"/>
      <w:szCs w:val="24"/>
    </w:rPr>
  </w:style>
  <w:style w:type="character" w:customStyle="1" w:styleId="Char18">
    <w:name w:val="日期 Char1"/>
    <w:uiPriority w:val="99"/>
    <w:semiHidden/>
    <w:qFormat/>
    <w:rPr>
      <w:rFonts w:ascii="Times New Roman" w:eastAsia="宋体" w:hAnsi="Times New Roman" w:cs="Times New Roman"/>
      <w:szCs w:val="24"/>
    </w:rPr>
  </w:style>
  <w:style w:type="character" w:customStyle="1" w:styleId="affd">
    <w:name w:val="无间隔 字符"/>
    <w:link w:val="affe"/>
    <w:qFormat/>
    <w:rPr>
      <w:kern w:val="2"/>
      <w:sz w:val="22"/>
      <w:szCs w:val="22"/>
      <w:lang w:val="en-US" w:eastAsia="zh-CN" w:bidi="ar-SA"/>
    </w:rPr>
  </w:style>
  <w:style w:type="paragraph" w:styleId="affe">
    <w:name w:val="No Spacing"/>
    <w:link w:val="affd"/>
    <w:qFormat/>
    <w:rPr>
      <w:kern w:val="2"/>
      <w:sz w:val="22"/>
      <w:szCs w:val="22"/>
    </w:rPr>
  </w:style>
  <w:style w:type="character" w:customStyle="1" w:styleId="hangju">
    <w:name w:val="hangju"/>
    <w:basedOn w:val="a0"/>
    <w:qFormat/>
  </w:style>
  <w:style w:type="character" w:customStyle="1" w:styleId="13">
    <w:name w:val="页眉 字符1"/>
    <w:link w:val="afa"/>
    <w:uiPriority w:val="99"/>
    <w:qFormat/>
    <w:rPr>
      <w:sz w:val="18"/>
      <w:szCs w:val="18"/>
    </w:rPr>
  </w:style>
  <w:style w:type="character" w:customStyle="1" w:styleId="90">
    <w:name w:val="标题 9 字符"/>
    <w:link w:val="9"/>
    <w:qFormat/>
    <w:rPr>
      <w:rFonts w:ascii="Cambria" w:eastAsia="宋体" w:hAnsi="Cambria" w:cs="Times New Roman"/>
      <w:kern w:val="0"/>
      <w:sz w:val="20"/>
      <w:szCs w:val="21"/>
    </w:rPr>
  </w:style>
  <w:style w:type="character" w:customStyle="1" w:styleId="Char20">
    <w:name w:val="标题 Char2"/>
    <w:uiPriority w:val="10"/>
    <w:qFormat/>
    <w:rPr>
      <w:rFonts w:ascii="Cambria" w:eastAsia="宋体" w:hAnsi="Cambria" w:cs="Times New Roman"/>
      <w:b/>
      <w:bCs/>
      <w:sz w:val="32"/>
      <w:szCs w:val="32"/>
    </w:rPr>
  </w:style>
  <w:style w:type="character" w:customStyle="1" w:styleId="Char8">
    <w:name w:val="注意框体 Char"/>
    <w:qFormat/>
    <w:rPr>
      <w:rFonts w:ascii="Arial" w:eastAsia="黑体" w:hAnsi="Arial"/>
      <w:kern w:val="2"/>
      <w:sz w:val="24"/>
      <w:szCs w:val="24"/>
      <w:lang w:val="en-US" w:eastAsia="zh-CN" w:bidi="ar-SA"/>
    </w:rPr>
  </w:style>
  <w:style w:type="character" w:customStyle="1" w:styleId="3Char1">
    <w:name w:val="正文文本 3 Char1"/>
    <w:uiPriority w:val="99"/>
    <w:semiHidden/>
    <w:qFormat/>
    <w:rPr>
      <w:rFonts w:ascii="Times New Roman" w:eastAsia="宋体" w:hAnsi="Times New Roman" w:cs="Times New Roman"/>
      <w:sz w:val="16"/>
      <w:szCs w:val="16"/>
    </w:rPr>
  </w:style>
  <w:style w:type="character" w:customStyle="1" w:styleId="3zw1">
    <w:name w:val="3zw1"/>
    <w:qFormat/>
    <w:rPr>
      <w:color w:val="000000"/>
      <w:sz w:val="21"/>
      <w:szCs w:val="21"/>
    </w:rPr>
  </w:style>
  <w:style w:type="character" w:customStyle="1" w:styleId="Char9">
    <w:name w:val="标书正文 Char"/>
    <w:link w:val="afff"/>
    <w:qFormat/>
    <w:rPr>
      <w:rFonts w:ascii="仿宋_GB2312" w:eastAsia="仿宋_GB2312" w:cs="Times New Roman"/>
      <w:kern w:val="0"/>
      <w:sz w:val="24"/>
      <w:szCs w:val="20"/>
    </w:rPr>
  </w:style>
  <w:style w:type="paragraph" w:customStyle="1" w:styleId="afff">
    <w:name w:val="标书正文"/>
    <w:basedOn w:val="a"/>
    <w:link w:val="Char9"/>
    <w:qFormat/>
    <w:rPr>
      <w:rFonts w:ascii="仿宋_GB2312" w:eastAsia="仿宋_GB2312"/>
      <w:kern w:val="0"/>
      <w:sz w:val="24"/>
      <w:szCs w:val="20"/>
    </w:rPr>
  </w:style>
  <w:style w:type="character" w:customStyle="1" w:styleId="33">
    <w:name w:val="正文文本 3 字符"/>
    <w:link w:val="32"/>
    <w:qFormat/>
    <w:rPr>
      <w:rFonts w:ascii="宋体" w:eastAsia="宋体" w:hAnsi="Times New Roman" w:cs="Times New Roman"/>
      <w:sz w:val="24"/>
      <w:szCs w:val="20"/>
    </w:rPr>
  </w:style>
  <w:style w:type="character" w:customStyle="1" w:styleId="12word1">
    <w:name w:val="12word1"/>
    <w:qFormat/>
    <w:rPr>
      <w:sz w:val="18"/>
      <w:szCs w:val="18"/>
    </w:rPr>
  </w:style>
  <w:style w:type="character" w:customStyle="1" w:styleId="Char21">
    <w:name w:val="正文首行缩进 Char2"/>
    <w:basedOn w:val="ae"/>
    <w:link w:val="17"/>
    <w:uiPriority w:val="99"/>
    <w:semiHidden/>
    <w:qFormat/>
    <w:rPr>
      <w:rFonts w:ascii="Times New Roman" w:eastAsia="宋体" w:hAnsi="Times New Roman" w:cs="Times New Roman"/>
      <w:szCs w:val="24"/>
    </w:rPr>
  </w:style>
  <w:style w:type="paragraph" w:customStyle="1" w:styleId="17">
    <w:name w:val="正文首行缩进1"/>
    <w:basedOn w:val="ad"/>
    <w:link w:val="Char21"/>
    <w:qFormat/>
    <w:pPr>
      <w:ind w:firstLine="420"/>
    </w:pPr>
    <w:rPr>
      <w:rFonts w:ascii="宋体"/>
      <w:sz w:val="28"/>
      <w:szCs w:val="20"/>
    </w:rPr>
  </w:style>
  <w:style w:type="character" w:customStyle="1" w:styleId="t1">
    <w:name w:val="t1"/>
    <w:basedOn w:val="a0"/>
    <w:qFormat/>
  </w:style>
  <w:style w:type="character" w:customStyle="1" w:styleId="unnamed11">
    <w:name w:val="unnamed11"/>
    <w:qFormat/>
    <w:rPr>
      <w:color w:val="666666"/>
      <w:sz w:val="18"/>
      <w:szCs w:val="18"/>
    </w:rPr>
  </w:style>
  <w:style w:type="character" w:customStyle="1" w:styleId="HTML0">
    <w:name w:val="HTML 预设格式 字符"/>
    <w:link w:val="HTML"/>
    <w:semiHidden/>
    <w:qFormat/>
    <w:rPr>
      <w:rFonts w:eastAsia="黑体" w:cs="Times New Roman"/>
      <w:kern w:val="0"/>
      <w:sz w:val="18"/>
      <w:szCs w:val="20"/>
    </w:rPr>
  </w:style>
  <w:style w:type="character" w:customStyle="1" w:styleId="3Char10">
    <w:name w:val="正文文本缩进 3 Char1"/>
    <w:uiPriority w:val="99"/>
    <w:semiHidden/>
    <w:qFormat/>
    <w:rPr>
      <w:rFonts w:ascii="Times New Roman" w:eastAsia="宋体" w:hAnsi="Times New Roman" w:cs="Times New Roman"/>
      <w:sz w:val="16"/>
      <w:szCs w:val="16"/>
    </w:rPr>
  </w:style>
  <w:style w:type="character" w:customStyle="1" w:styleId="60">
    <w:name w:val="标题 6 字符"/>
    <w:link w:val="6"/>
    <w:qFormat/>
    <w:rPr>
      <w:rFonts w:ascii="Arial" w:eastAsia="宋体" w:hAnsi="Arial" w:cs="Times New Roman"/>
      <w:kern w:val="0"/>
      <w:sz w:val="28"/>
      <w:szCs w:val="28"/>
    </w:rPr>
  </w:style>
  <w:style w:type="character" w:customStyle="1" w:styleId="CharChar">
    <w:name w:val="Char Char"/>
    <w:qFormat/>
    <w:rPr>
      <w:rFonts w:ascii="宋体" w:eastAsia="宋体" w:hAnsi="Courier New" w:cs="金山简魏碑"/>
      <w:kern w:val="2"/>
      <w:sz w:val="21"/>
      <w:szCs w:val="21"/>
      <w:lang w:val="en-US" w:eastAsia="zh-CN" w:bidi="ar-SA"/>
    </w:rPr>
  </w:style>
  <w:style w:type="character" w:customStyle="1" w:styleId="Footer-EvenCharChar">
    <w:name w:val="Footer-Even Char Char"/>
    <w:qFormat/>
    <w:rPr>
      <w:rFonts w:eastAsia="宋体"/>
      <w:kern w:val="2"/>
      <w:sz w:val="18"/>
      <w:szCs w:val="18"/>
      <w:lang w:val="en-US" w:eastAsia="zh-CN" w:bidi="ar-SA"/>
    </w:rPr>
  </w:style>
  <w:style w:type="character" w:customStyle="1" w:styleId="af0">
    <w:name w:val="正文文本缩进 字符"/>
    <w:link w:val="af"/>
    <w:qFormat/>
    <w:rPr>
      <w:rFonts w:ascii="宋体" w:eastAsia="宋体" w:hAnsi="Times New Roman" w:cs="Times New Roman"/>
      <w:sz w:val="24"/>
      <w:szCs w:val="20"/>
    </w:rPr>
  </w:style>
  <w:style w:type="character" w:customStyle="1" w:styleId="20">
    <w:name w:val="标题 2 字符"/>
    <w:link w:val="2"/>
    <w:qFormat/>
    <w:rPr>
      <w:rFonts w:ascii="Cambria" w:eastAsia="宋体" w:hAnsi="Cambria" w:cs="Times New Roman"/>
      <w:b/>
      <w:bCs/>
      <w:kern w:val="0"/>
      <w:sz w:val="32"/>
      <w:szCs w:val="32"/>
    </w:rPr>
  </w:style>
  <w:style w:type="character" w:customStyle="1" w:styleId="aff0">
    <w:name w:val="标题 字符"/>
    <w:link w:val="aff"/>
    <w:qFormat/>
    <w:rPr>
      <w:rFonts w:ascii="宋体" w:eastAsia="宋体" w:hAnsi="宋体" w:cs="Times New Roman"/>
      <w:b/>
      <w:bCs/>
      <w:kern w:val="0"/>
      <w:sz w:val="28"/>
      <w:szCs w:val="32"/>
    </w:rPr>
  </w:style>
  <w:style w:type="character" w:customStyle="1" w:styleId="Char19">
    <w:name w:val="批注主题 Char1"/>
    <w:uiPriority w:val="99"/>
    <w:semiHidden/>
    <w:qFormat/>
    <w:rPr>
      <w:rFonts w:ascii="Times New Roman" w:eastAsia="宋体" w:hAnsi="Times New Roman" w:cs="Times New Roman"/>
      <w:b/>
      <w:bCs/>
      <w:szCs w:val="24"/>
    </w:rPr>
  </w:style>
  <w:style w:type="character" w:customStyle="1" w:styleId="font-12">
    <w:name w:val="font-12"/>
    <w:basedOn w:val="a0"/>
    <w:qFormat/>
  </w:style>
  <w:style w:type="character" w:customStyle="1" w:styleId="Chara">
    <w:name w:val="我的列表 Char"/>
    <w:link w:val="afff0"/>
    <w:qFormat/>
    <w:rPr>
      <w:rFonts w:ascii="仿宋_GB2312" w:eastAsia="仿宋_GB2312" w:hAnsi="Arial"/>
      <w:sz w:val="28"/>
      <w:szCs w:val="18"/>
    </w:rPr>
  </w:style>
  <w:style w:type="paragraph" w:customStyle="1" w:styleId="afff0">
    <w:name w:val="我的列表"/>
    <w:basedOn w:val="affb"/>
    <w:next w:val="affb"/>
    <w:link w:val="Chara"/>
    <w:qFormat/>
    <w:pPr>
      <w:tabs>
        <w:tab w:val="left" w:pos="360"/>
        <w:tab w:val="left" w:pos="420"/>
        <w:tab w:val="left" w:pos="993"/>
      </w:tabs>
      <w:ind w:leftChars="200" w:left="400" w:hangingChars="200" w:hanging="200"/>
    </w:pPr>
  </w:style>
  <w:style w:type="paragraph" w:customStyle="1" w:styleId="xl90">
    <w:name w:val="xl90"/>
    <w:basedOn w:val="a"/>
    <w:qFormat/>
    <w:pPr>
      <w:widowControl/>
      <w:spacing w:before="100" w:beforeAutospacing="1" w:after="100" w:afterAutospacing="1"/>
      <w:jc w:val="center"/>
    </w:pPr>
    <w:rPr>
      <w:rFonts w:ascii="宋体" w:hAnsi="宋体" w:cs="宋体"/>
      <w:b/>
      <w:bCs/>
      <w:kern w:val="0"/>
      <w:sz w:val="24"/>
    </w:rPr>
  </w:style>
  <w:style w:type="paragraph" w:customStyle="1" w:styleId="ItemList">
    <w:name w:val="Item List"/>
    <w:qFormat/>
    <w:pPr>
      <w:spacing w:line="300" w:lineRule="auto"/>
      <w:ind w:firstLine="425"/>
      <w:jc w:val="both"/>
    </w:pPr>
    <w:rPr>
      <w:rFonts w:ascii="Arial" w:hAnsi="Arial"/>
      <w:color w:val="000000"/>
      <w:sz w:val="24"/>
    </w:rPr>
  </w:style>
  <w:style w:type="paragraph" w:customStyle="1" w:styleId="xl29">
    <w:name w:val="xl29"/>
    <w:basedOn w:val="a"/>
    <w:qFormat/>
    <w:pPr>
      <w:widowControl/>
      <w:pBdr>
        <w:top w:val="single" w:sz="4" w:space="0" w:color="auto"/>
      </w:pBdr>
      <w:spacing w:before="100" w:beforeAutospacing="1" w:after="100" w:afterAutospacing="1"/>
      <w:jc w:val="center"/>
      <w:textAlignment w:val="center"/>
    </w:pPr>
    <w:rPr>
      <w:rFonts w:ascii="宋体" w:hAnsi="宋体"/>
      <w:kern w:val="0"/>
      <w:sz w:val="24"/>
    </w:rPr>
  </w:style>
  <w:style w:type="paragraph" w:customStyle="1" w:styleId="xl97">
    <w:name w:val="xl97"/>
    <w:basedOn w:val="a"/>
    <w:qFormat/>
    <w:pPr>
      <w:widowControl/>
      <w:pBdr>
        <w:top w:val="dotted"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customStyle="1" w:styleId="52">
    <w:name w:val="我的标题5"/>
    <w:basedOn w:val="affb"/>
    <w:next w:val="affb"/>
    <w:qFormat/>
    <w:pPr>
      <w:keepNext/>
      <w:tabs>
        <w:tab w:val="left" w:pos="1680"/>
      </w:tabs>
      <w:spacing w:beforeLines="50"/>
      <w:ind w:left="1680" w:firstLineChars="0" w:hanging="420"/>
      <w:outlineLvl w:val="4"/>
    </w:pPr>
    <w:rPr>
      <w:rFonts w:ascii="方正楷体_GBK" w:eastAsia="楷体_GB2312"/>
    </w:rPr>
  </w:style>
  <w:style w:type="paragraph" w:customStyle="1" w:styleId="xl42">
    <w:name w:val="xl42"/>
    <w:basedOn w:val="a"/>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10">
    <w:name w:val="a1"/>
    <w:basedOn w:val="a"/>
    <w:qFormat/>
    <w:pPr>
      <w:widowControl/>
      <w:spacing w:before="100" w:beforeAutospacing="1" w:after="100" w:afterAutospacing="1"/>
      <w:jc w:val="left"/>
    </w:pPr>
    <w:rPr>
      <w:rFonts w:ascii="宋体" w:hAnsi="宋体" w:cs="宋体"/>
      <w:kern w:val="0"/>
      <w:sz w:val="24"/>
    </w:rPr>
  </w:style>
  <w:style w:type="paragraph" w:customStyle="1" w:styleId="figure">
    <w:name w:val="figure"/>
    <w:basedOn w:val="a"/>
    <w:next w:val="FigureDescription"/>
    <w:qFormat/>
    <w:pPr>
      <w:keepNext/>
      <w:widowControl/>
      <w:snapToGrid w:val="0"/>
      <w:spacing w:before="80" w:after="80" w:line="300" w:lineRule="auto"/>
      <w:ind w:firstLine="425"/>
      <w:jc w:val="center"/>
    </w:pPr>
    <w:rPr>
      <w:rFonts w:ascii="Arial" w:hAnsi="Arial"/>
      <w:kern w:val="0"/>
      <w:sz w:val="24"/>
      <w:szCs w:val="20"/>
    </w:rPr>
  </w:style>
  <w:style w:type="paragraph" w:customStyle="1" w:styleId="FigureDescription">
    <w:name w:val="Figure Description"/>
    <w:next w:val="a"/>
    <w:qFormat/>
    <w:pPr>
      <w:snapToGrid w:val="0"/>
      <w:spacing w:before="80" w:after="320"/>
      <w:ind w:firstLine="425"/>
      <w:jc w:val="center"/>
    </w:pPr>
    <w:rPr>
      <w:rFonts w:ascii="Arial" w:eastAsia="黑体" w:hAnsi="Arial"/>
      <w:sz w:val="24"/>
    </w:rPr>
  </w:style>
  <w:style w:type="paragraph" w:customStyle="1" w:styleId="CM10">
    <w:name w:val="CM10"/>
    <w:basedOn w:val="Default"/>
    <w:next w:val="Default"/>
    <w:qFormat/>
    <w:pPr>
      <w:spacing w:line="300" w:lineRule="atLeast"/>
    </w:pPr>
    <w:rPr>
      <w:rFonts w:ascii="Engravers MT" w:eastAsia="宋体" w:hAnsi="Engravers MT"/>
      <w:sz w:val="24"/>
      <w:szCs w:val="24"/>
    </w:rPr>
  </w:style>
  <w:style w:type="paragraph" w:customStyle="1" w:styleId="Default">
    <w:name w:val="Default"/>
    <w:qFormat/>
    <w:pPr>
      <w:widowControl w:val="0"/>
      <w:autoSpaceDE w:val="0"/>
      <w:autoSpaceDN w:val="0"/>
      <w:adjustRightInd w:val="0"/>
    </w:pPr>
    <w:rPr>
      <w:rFonts w:ascii="黑体" w:eastAsia="黑体" w:hAnsi="Times New Roman"/>
    </w:rPr>
  </w:style>
  <w:style w:type="paragraph" w:customStyle="1" w:styleId="font15">
    <w:name w:val="font15"/>
    <w:basedOn w:val="a"/>
    <w:qFormat/>
    <w:pPr>
      <w:widowControl/>
      <w:spacing w:before="100" w:beforeAutospacing="1" w:after="100" w:afterAutospacing="1"/>
      <w:jc w:val="left"/>
    </w:pPr>
    <w:rPr>
      <w:kern w:val="0"/>
      <w:sz w:val="24"/>
    </w:rPr>
  </w:style>
  <w:style w:type="paragraph" w:customStyle="1" w:styleId="xl65">
    <w:name w:val="xl65"/>
    <w:basedOn w:val="a"/>
    <w:qFormat/>
    <w:pPr>
      <w:widowControl/>
      <w:pBdr>
        <w:top w:val="dotted" w:sz="4" w:space="0" w:color="auto"/>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28">
    <w:name w:val="xl28"/>
    <w:basedOn w:val="a"/>
    <w:qFormat/>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220">
    <w:name w:val="样式 首行缩进:  2 字符2"/>
    <w:basedOn w:val="a"/>
    <w:qFormat/>
    <w:pPr>
      <w:spacing w:line="560" w:lineRule="exact"/>
      <w:ind w:firstLineChars="200" w:firstLine="200"/>
    </w:pPr>
    <w:rPr>
      <w:rFonts w:eastAsia="仿宋_GB2312" w:cs="宋体"/>
      <w:sz w:val="28"/>
      <w:szCs w:val="20"/>
    </w:rPr>
  </w:style>
  <w:style w:type="paragraph" w:customStyle="1" w:styleId="1CharChar2">
    <w:name w:val="样式 正文首行缩进正文首行缩进 1 Char正文首行缩进 Char + 红色 首行缩进:  2 字符"/>
    <w:basedOn w:val="17"/>
    <w:qFormat/>
    <w:pPr>
      <w:tabs>
        <w:tab w:val="left" w:pos="2213"/>
      </w:tabs>
      <w:spacing w:after="0" w:line="400" w:lineRule="exact"/>
      <w:ind w:firstLineChars="200" w:firstLine="480"/>
    </w:pPr>
    <w:rPr>
      <w:rFonts w:hAnsi="宋体"/>
      <w:w w:val="80"/>
      <w:kern w:val="24"/>
      <w:sz w:val="24"/>
    </w:rPr>
  </w:style>
  <w:style w:type="paragraph" w:customStyle="1" w:styleId="CM3">
    <w:name w:val="CM3"/>
    <w:basedOn w:val="Default"/>
    <w:next w:val="Default"/>
    <w:qFormat/>
    <w:rPr>
      <w:rFonts w:ascii="Engravers MT" w:eastAsia="宋体" w:hAnsi="Engravers MT"/>
      <w:sz w:val="24"/>
      <w:szCs w:val="24"/>
    </w:rPr>
  </w:style>
  <w:style w:type="paragraph" w:customStyle="1" w:styleId="147">
    <w:name w:val="样式 非加粗 非倾斜 悬挂缩进: 1.47 字符"/>
    <w:basedOn w:val="a"/>
    <w:qFormat/>
    <w:pPr>
      <w:spacing w:beforeLines="50" w:before="156"/>
    </w:pPr>
    <w:rPr>
      <w:szCs w:val="21"/>
    </w:rPr>
  </w:style>
  <w:style w:type="paragraph" w:customStyle="1" w:styleId="font18">
    <w:name w:val="font18"/>
    <w:basedOn w:val="a"/>
    <w:qFormat/>
    <w:pPr>
      <w:widowControl/>
      <w:spacing w:before="100" w:beforeAutospacing="1" w:after="100" w:afterAutospacing="1"/>
      <w:jc w:val="left"/>
    </w:pPr>
    <w:rPr>
      <w:color w:val="000000"/>
      <w:kern w:val="0"/>
      <w:sz w:val="24"/>
    </w:rPr>
  </w:style>
  <w:style w:type="paragraph" w:customStyle="1" w:styleId="43">
    <w:name w:val="普通文字小4"/>
    <w:basedOn w:val="a"/>
    <w:qFormat/>
    <w:pPr>
      <w:spacing w:line="400" w:lineRule="exact"/>
    </w:pPr>
    <w:rPr>
      <w:rFonts w:eastAsia="楷体_GB2312"/>
      <w:sz w:val="24"/>
    </w:rPr>
  </w:style>
  <w:style w:type="paragraph" w:customStyle="1" w:styleId="Char22">
    <w:name w:val="Char2"/>
    <w:basedOn w:val="a"/>
    <w:qFormat/>
    <w:rPr>
      <w:sz w:val="28"/>
      <w:szCs w:val="21"/>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b/>
      <w:bCs/>
      <w:kern w:val="0"/>
      <w:sz w:val="24"/>
    </w:rPr>
  </w:style>
  <w:style w:type="paragraph" w:customStyle="1" w:styleId="afff1">
    <w:name w:val="文字"/>
    <w:basedOn w:val="a"/>
    <w:qFormat/>
    <w:pPr>
      <w:tabs>
        <w:tab w:val="left" w:pos="8520"/>
      </w:tabs>
      <w:spacing w:line="312" w:lineRule="auto"/>
      <w:ind w:right="-210" w:firstLine="556"/>
    </w:pPr>
    <w:rPr>
      <w:rFonts w:ascii="宋体"/>
      <w:sz w:val="28"/>
      <w:szCs w:val="20"/>
    </w:rPr>
  </w:style>
  <w:style w:type="paragraph" w:customStyle="1" w:styleId="TableDescription">
    <w:name w:val="Table Description"/>
    <w:next w:val="a"/>
    <w:qFormat/>
    <w:pPr>
      <w:keepNext/>
      <w:snapToGrid w:val="0"/>
      <w:spacing w:before="160" w:after="80"/>
      <w:ind w:firstLine="425"/>
      <w:jc w:val="center"/>
    </w:pPr>
    <w:rPr>
      <w:rFonts w:ascii="Arial" w:eastAsia="黑体" w:hAnsi="Arial"/>
      <w:sz w:val="24"/>
    </w:rPr>
  </w:style>
  <w:style w:type="paragraph" w:customStyle="1" w:styleId="List1">
    <w:name w:val="List 1"/>
    <w:basedOn w:val="a"/>
    <w:qFormat/>
    <w:pPr>
      <w:widowControl/>
      <w:overflowPunct w:val="0"/>
      <w:autoSpaceDE w:val="0"/>
      <w:autoSpaceDN w:val="0"/>
      <w:adjustRightInd w:val="0"/>
      <w:spacing w:line="360" w:lineRule="auto"/>
      <w:ind w:left="2520" w:hanging="360"/>
    </w:pPr>
    <w:rPr>
      <w:rFonts w:ascii="宋体"/>
      <w:kern w:val="0"/>
      <w:sz w:val="24"/>
      <w:szCs w:val="20"/>
    </w:rPr>
  </w:style>
  <w:style w:type="paragraph" w:customStyle="1" w:styleId="font10">
    <w:name w:val="font10"/>
    <w:basedOn w:val="a"/>
    <w:qFormat/>
    <w:pPr>
      <w:widowControl/>
      <w:spacing w:before="100" w:beforeAutospacing="1" w:after="100" w:afterAutospacing="1"/>
      <w:jc w:val="left"/>
    </w:pPr>
    <w:rPr>
      <w:rFonts w:ascii="Arial" w:hAnsi="Arial" w:cs="Arial"/>
      <w:b/>
      <w:bCs/>
      <w:color w:val="000000"/>
      <w:kern w:val="0"/>
      <w:sz w:val="24"/>
    </w:rPr>
  </w:style>
  <w:style w:type="paragraph" w:customStyle="1" w:styleId="36">
    <w:name w:val="样式3"/>
    <w:basedOn w:val="a"/>
    <w:qFormat/>
    <w:pPr>
      <w:spacing w:line="360" w:lineRule="auto"/>
    </w:pPr>
  </w:style>
  <w:style w:type="paragraph" w:customStyle="1" w:styleId="2a">
    <w:name w:val="列表延续 2"/>
    <w:basedOn w:val="a"/>
    <w:qFormat/>
    <w:pPr>
      <w:autoSpaceDE w:val="0"/>
      <w:autoSpaceDN w:val="0"/>
      <w:adjustRightInd w:val="0"/>
      <w:spacing w:line="360" w:lineRule="atLeast"/>
      <w:ind w:left="2040" w:firstLineChars="200" w:hanging="2040"/>
      <w:jc w:val="center"/>
    </w:pPr>
    <w:rPr>
      <w:rFonts w:ascii="长城楷体" w:eastAsia="长城楷体"/>
      <w:spacing w:val="5"/>
      <w:kern w:val="0"/>
      <w:sz w:val="24"/>
      <w:szCs w:val="20"/>
    </w:rPr>
  </w:style>
  <w:style w:type="paragraph" w:customStyle="1" w:styleId="111">
    <w:name w:val="目录 11"/>
    <w:basedOn w:val="ab"/>
    <w:next w:val="a"/>
    <w:semiHidden/>
    <w:qFormat/>
    <w:rPr>
      <w:rFonts w:ascii="Arial" w:hAnsi="Arial" w:cs="Arial"/>
      <w:sz w:val="28"/>
    </w:rPr>
  </w:style>
  <w:style w:type="paragraph" w:customStyle="1" w:styleId="18">
    <w:name w:val="纯文本1"/>
    <w:basedOn w:val="a"/>
    <w:uiPriority w:val="99"/>
    <w:unhideWhenUsed/>
    <w:qFormat/>
    <w:rPr>
      <w:rFonts w:ascii="宋体" w:hAnsi="Courier New" w:hint="eastAsia"/>
    </w:rPr>
  </w:style>
  <w:style w:type="paragraph" w:customStyle="1" w:styleId="Char1CharCharCharCharChar2Char">
    <w:name w:val="Char1 Char Char Char Char Char2 Char"/>
    <w:basedOn w:val="a"/>
    <w:qFormat/>
    <w:pPr>
      <w:tabs>
        <w:tab w:val="left" w:pos="425"/>
      </w:tabs>
      <w:ind w:left="425" w:hanging="425"/>
    </w:pPr>
    <w:rPr>
      <w:sz w:val="24"/>
    </w:rPr>
  </w:style>
  <w:style w:type="paragraph" w:customStyle="1" w:styleId="CM8">
    <w:name w:val="CM8"/>
    <w:basedOn w:val="Default"/>
    <w:next w:val="Default"/>
    <w:qFormat/>
    <w:pPr>
      <w:spacing w:line="300" w:lineRule="atLeast"/>
    </w:pPr>
    <w:rPr>
      <w:rFonts w:ascii="Engravers MT" w:eastAsia="宋体" w:hAnsi="Engravers MT"/>
      <w:sz w:val="24"/>
      <w:szCs w:val="24"/>
    </w:rPr>
  </w:style>
  <w:style w:type="paragraph" w:customStyle="1" w:styleId="TableText">
    <w:name w:val="Table Text"/>
    <w:qFormat/>
    <w:pPr>
      <w:snapToGrid w:val="0"/>
      <w:spacing w:before="80" w:after="80"/>
    </w:pPr>
    <w:rPr>
      <w:rFonts w:ascii="Arial" w:hAnsi="Arial"/>
      <w:sz w:val="18"/>
    </w:rPr>
  </w:style>
  <w:style w:type="paragraph" w:customStyle="1" w:styleId="afff2">
    <w:name w:val="块引用"/>
    <w:basedOn w:val="ad"/>
    <w:qFormat/>
    <w:pPr>
      <w:keepLines/>
      <w:widowControl/>
      <w:pBdr>
        <w:left w:val="single" w:sz="36" w:space="3" w:color="808080"/>
        <w:bottom w:val="single" w:sz="48" w:space="3" w:color="FFFFFF"/>
      </w:pBdr>
      <w:tabs>
        <w:tab w:val="left" w:pos="0"/>
      </w:tabs>
      <w:spacing w:before="120" w:line="360" w:lineRule="auto"/>
      <w:ind w:left="990" w:right="720"/>
      <w:jc w:val="left"/>
    </w:pPr>
    <w:rPr>
      <w:rFonts w:ascii="仿宋体" w:eastAsia="仿宋体"/>
      <w:i/>
      <w:sz w:val="24"/>
      <w:szCs w:val="20"/>
    </w:rPr>
  </w:style>
  <w:style w:type="paragraph" w:customStyle="1" w:styleId="afff3">
    <w:name w:val="表项"/>
    <w:next w:val="a"/>
    <w:qFormat/>
    <w:pPr>
      <w:keepNext/>
      <w:adjustRightInd w:val="0"/>
      <w:snapToGrid w:val="0"/>
      <w:spacing w:line="300" w:lineRule="auto"/>
      <w:jc w:val="center"/>
      <w:textAlignment w:val="baseline"/>
    </w:pPr>
    <w:rPr>
      <w:rFonts w:ascii="Arial" w:eastAsia="黑体" w:hAnsi="Arial"/>
      <w:sz w:val="18"/>
    </w:rPr>
  </w:style>
  <w:style w:type="paragraph" w:customStyle="1" w:styleId="xl41">
    <w:name w:val="xl41"/>
    <w:basedOn w:val="a"/>
    <w:qFormat/>
    <w:pPr>
      <w:widowControl/>
      <w:pBdr>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harCharCharCharCharChar">
    <w:name w:val="Char Char 字元 字元 字元 Char Char Char Char"/>
    <w:basedOn w:val="a"/>
    <w:qFormat/>
    <w:pPr>
      <w:adjustRightInd w:val="0"/>
      <w:spacing w:line="360" w:lineRule="auto"/>
    </w:pPr>
    <w:rPr>
      <w:kern w:val="0"/>
      <w:sz w:val="24"/>
      <w:szCs w:val="20"/>
    </w:rPr>
  </w:style>
  <w:style w:type="paragraph" w:customStyle="1" w:styleId="tableheading">
    <w:name w:val="tableheading"/>
    <w:basedOn w:val="a"/>
    <w:qFormat/>
    <w:pPr>
      <w:widowControl/>
      <w:spacing w:before="100" w:beforeAutospacing="1" w:after="100" w:afterAutospacing="1"/>
      <w:jc w:val="left"/>
    </w:pPr>
    <w:rPr>
      <w:rFonts w:ascii="宋体" w:hAnsi="宋体" w:cs="宋体"/>
      <w:kern w:val="0"/>
      <w:sz w:val="24"/>
    </w:rPr>
  </w:style>
  <w:style w:type="paragraph" w:customStyle="1" w:styleId="CM17">
    <w:name w:val="CM17"/>
    <w:basedOn w:val="Default"/>
    <w:next w:val="Default"/>
    <w:qFormat/>
    <w:pPr>
      <w:spacing w:after="75"/>
    </w:pPr>
    <w:rPr>
      <w:rFonts w:ascii="Engravers MT" w:eastAsia="宋体" w:hAnsi="Engravers MT"/>
      <w:sz w:val="24"/>
      <w:szCs w:val="24"/>
    </w:rPr>
  </w:style>
  <w:style w:type="paragraph" w:customStyle="1" w:styleId="afff4">
    <w:name w:val="目录文字"/>
    <w:basedOn w:val="a"/>
    <w:qFormat/>
    <w:pPr>
      <w:widowControl/>
      <w:spacing w:line="480" w:lineRule="auto"/>
      <w:jc w:val="left"/>
    </w:pPr>
    <w:rPr>
      <w:rFonts w:ascii="宋体" w:hAnsi="宋体"/>
      <w:kern w:val="0"/>
      <w:sz w:val="24"/>
      <w:szCs w:val="20"/>
    </w:rPr>
  </w:style>
  <w:style w:type="paragraph" w:customStyle="1" w:styleId="xl35">
    <w:name w:val="xl35"/>
    <w:basedOn w:val="a"/>
    <w:qFormat/>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font7">
    <w:name w:val="font7"/>
    <w:basedOn w:val="a"/>
    <w:qFormat/>
    <w:pPr>
      <w:widowControl/>
      <w:spacing w:before="100" w:beforeAutospacing="1" w:after="100" w:afterAutospacing="1"/>
      <w:jc w:val="left"/>
    </w:pPr>
    <w:rPr>
      <w:rFonts w:ascii="宋体" w:hAnsi="宋体" w:hint="eastAsia"/>
      <w:kern w:val="0"/>
      <w:sz w:val="32"/>
      <w:szCs w:val="32"/>
    </w:rPr>
  </w:style>
  <w:style w:type="paragraph" w:customStyle="1" w:styleId="xl68">
    <w:name w:val="xl68"/>
    <w:basedOn w:val="a"/>
    <w:qFormat/>
    <w:pPr>
      <w:widowControl/>
      <w:pBdr>
        <w:top w:val="dotted" w:sz="4" w:space="0" w:color="auto"/>
        <w:left w:val="dotted"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5">
    <w:name w:val="封面投标编号"/>
    <w:basedOn w:val="a"/>
    <w:qFormat/>
    <w:pPr>
      <w:spacing w:line="360" w:lineRule="auto"/>
      <w:jc w:val="center"/>
    </w:pPr>
    <w:rPr>
      <w:rFonts w:ascii="黑体" w:eastAsia="黑体"/>
      <w:b/>
      <w:bCs/>
      <w:sz w:val="32"/>
      <w:szCs w:val="48"/>
    </w:rPr>
  </w:style>
  <w:style w:type="paragraph" w:customStyle="1" w:styleId="xl73">
    <w:name w:val="xl73"/>
    <w:basedOn w:val="a"/>
    <w:qFormat/>
    <w:pPr>
      <w:widowControl/>
      <w:pBdr>
        <w:top w:val="dotted" w:sz="4" w:space="0" w:color="auto"/>
        <w:left w:val="single"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font8">
    <w:name w:val="font8"/>
    <w:basedOn w:val="a"/>
    <w:qFormat/>
    <w:pPr>
      <w:widowControl/>
      <w:spacing w:before="100" w:beforeAutospacing="1" w:after="100" w:afterAutospacing="1"/>
      <w:jc w:val="left"/>
    </w:pPr>
    <w:rPr>
      <w:kern w:val="0"/>
      <w:sz w:val="32"/>
      <w:szCs w:val="32"/>
    </w:rPr>
  </w:style>
  <w:style w:type="paragraph" w:customStyle="1" w:styleId="19">
    <w:name w:val="表文1"/>
    <w:basedOn w:val="a"/>
    <w:qFormat/>
    <w:pPr>
      <w:spacing w:line="360" w:lineRule="auto"/>
      <w:ind w:firstLineChars="200" w:firstLine="480"/>
    </w:pPr>
    <w:rPr>
      <w:rFonts w:ascii="宋体" w:hAnsi="宋体"/>
      <w:sz w:val="24"/>
    </w:rPr>
  </w:style>
  <w:style w:type="paragraph" w:customStyle="1" w:styleId="61">
    <w:name w:val="我的标题6"/>
    <w:basedOn w:val="afff0"/>
    <w:next w:val="affb"/>
    <w:qFormat/>
    <w:pPr>
      <w:keepNext/>
      <w:tabs>
        <w:tab w:val="clear" w:pos="360"/>
        <w:tab w:val="clear" w:pos="420"/>
        <w:tab w:val="clear" w:pos="993"/>
        <w:tab w:val="left" w:pos="2100"/>
      </w:tabs>
      <w:ind w:leftChars="0" w:left="2100" w:firstLineChars="0" w:hanging="420"/>
      <w:outlineLvl w:val="5"/>
    </w:pPr>
  </w:style>
  <w:style w:type="paragraph" w:customStyle="1" w:styleId="PlainText1">
    <w:name w:val="Plain Text1"/>
    <w:basedOn w:val="a"/>
    <w:qFormat/>
    <w:pPr>
      <w:widowControl/>
      <w:adjustRightInd w:val="0"/>
      <w:jc w:val="left"/>
      <w:textAlignment w:val="baseline"/>
    </w:pPr>
    <w:rPr>
      <w:rFonts w:ascii="宋体" w:eastAsia="楷体_GB2312" w:hAnsi="Courier New"/>
      <w:kern w:val="0"/>
      <w:sz w:val="26"/>
      <w:szCs w:val="20"/>
    </w:rPr>
  </w:style>
  <w:style w:type="paragraph" w:customStyle="1" w:styleId="afff6">
    <w:name w:val="小标题"/>
    <w:basedOn w:val="a"/>
    <w:next w:val="a"/>
    <w:qFormat/>
    <w:rPr>
      <w:rFonts w:ascii="宋体" w:hAnsi="宋体"/>
      <w:b/>
      <w:bCs/>
    </w:rPr>
  </w:style>
  <w:style w:type="paragraph" w:customStyle="1" w:styleId="afff7">
    <w:name w:val="子标题"/>
    <w:basedOn w:val="a"/>
    <w:qFormat/>
    <w:pPr>
      <w:keepNext/>
      <w:jc w:val="center"/>
      <w:outlineLvl w:val="6"/>
    </w:pPr>
    <w:rPr>
      <w:rFonts w:ascii="Arial" w:eastAsia="黑体" w:hAnsi="Arial" w:cs="Arial"/>
      <w:iCs/>
      <w:color w:val="000080"/>
      <w:sz w:val="20"/>
      <w:szCs w:val="20"/>
    </w:rPr>
  </w:style>
  <w:style w:type="paragraph" w:customStyle="1" w:styleId="afff8">
    <w:name w:val="图形文字"/>
    <w:next w:val="a"/>
    <w:qFormat/>
    <w:pPr>
      <w:jc w:val="center"/>
    </w:pPr>
    <w:rPr>
      <w:rFonts w:ascii="Times New Roman" w:hAnsi="Times New Roman"/>
      <w:color w:val="000000"/>
      <w:sz w:val="24"/>
    </w:rPr>
  </w:style>
  <w:style w:type="paragraph" w:customStyle="1" w:styleId="xl44">
    <w:name w:val="xl44"/>
    <w:basedOn w:val="a"/>
    <w:qFormat/>
    <w:pPr>
      <w:widowControl/>
      <w:spacing w:before="100" w:beforeAutospacing="1" w:after="100" w:afterAutospacing="1"/>
      <w:jc w:val="center"/>
      <w:textAlignment w:val="center"/>
    </w:pPr>
    <w:rPr>
      <w:rFonts w:ascii="宋体" w:hAnsi="宋体"/>
      <w:kern w:val="0"/>
      <w:sz w:val="32"/>
      <w:szCs w:val="32"/>
    </w:rPr>
  </w:style>
  <w:style w:type="paragraph" w:customStyle="1" w:styleId="reader-word-layerreader-word-s1-2">
    <w:name w:val="reader-word-layer reader-word-s1-2"/>
    <w:basedOn w:val="a"/>
    <w:qFormat/>
    <w:pPr>
      <w:widowControl/>
      <w:spacing w:before="100" w:beforeAutospacing="1" w:after="100" w:afterAutospacing="1"/>
      <w:jc w:val="left"/>
    </w:pPr>
    <w:rPr>
      <w:rFonts w:ascii="宋体" w:hAnsi="宋体" w:cs="宋体"/>
      <w:kern w:val="0"/>
      <w:sz w:val="24"/>
    </w:rPr>
  </w:style>
  <w:style w:type="paragraph" w:customStyle="1" w:styleId="afff9">
    <w:name w:val="公司名称"/>
    <w:basedOn w:val="a"/>
    <w:qFormat/>
    <w:pPr>
      <w:tabs>
        <w:tab w:val="left" w:pos="540"/>
      </w:tabs>
      <w:spacing w:line="360" w:lineRule="auto"/>
      <w:jc w:val="center"/>
    </w:pPr>
    <w:rPr>
      <w:rFonts w:eastAsia="黑体"/>
      <w:b/>
      <w:sz w:val="32"/>
      <w:szCs w:val="48"/>
    </w:rPr>
  </w:style>
  <w:style w:type="paragraph" w:customStyle="1" w:styleId="-11">
    <w:name w:val="彩色列表 - 强调文字颜色 11"/>
    <w:basedOn w:val="a"/>
    <w:uiPriority w:val="34"/>
    <w:qFormat/>
    <w:pPr>
      <w:ind w:firstLineChars="200" w:firstLine="420"/>
    </w:pPr>
  </w:style>
  <w:style w:type="paragraph" w:customStyle="1" w:styleId="xl33">
    <w:name w:val="xl33"/>
    <w:basedOn w:val="a"/>
    <w:qFormat/>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CharCharCharCharCharCharChar">
    <w:name w:val="Char Char Char Char Char Char Char"/>
    <w:basedOn w:val="a"/>
    <w:qFormat/>
    <w:pPr>
      <w:widowControl/>
      <w:spacing w:after="160" w:line="240" w:lineRule="exact"/>
      <w:jc w:val="left"/>
    </w:pPr>
    <w:rPr>
      <w:rFonts w:ascii="Tahoma" w:hAnsi="Tahoma" w:cs="Tahoma"/>
      <w:kern w:val="0"/>
      <w:sz w:val="20"/>
      <w:szCs w:val="20"/>
      <w:lang w:eastAsia="en-US"/>
    </w:rPr>
  </w:style>
  <w:style w:type="paragraph" w:customStyle="1" w:styleId="xl72">
    <w:name w:val="xl72"/>
    <w:basedOn w:val="a"/>
    <w:qFormat/>
    <w:pPr>
      <w:widowControl/>
      <w:pBdr>
        <w:top w:val="dotted" w:sz="4" w:space="0" w:color="auto"/>
        <w:left w:val="dotted" w:sz="4" w:space="0" w:color="auto"/>
        <w:bottom w:val="single"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xl86">
    <w:name w:val="xl86"/>
    <w:basedOn w:val="a"/>
    <w:qFormat/>
    <w:pPr>
      <w:widowControl/>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5">
    <w:name w:val="xl85"/>
    <w:basedOn w:val="a"/>
    <w:qFormat/>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afffa">
    <w:name w:val="表格文字"/>
    <w:next w:val="a"/>
    <w:qFormat/>
    <w:rPr>
      <w:rFonts w:ascii="Times New Roman" w:hAnsi="Times New Roman"/>
      <w:sz w:val="21"/>
    </w:rPr>
  </w:style>
  <w:style w:type="paragraph" w:customStyle="1" w:styleId="xl76">
    <w:name w:val="xl76"/>
    <w:basedOn w:val="a"/>
    <w:qFormat/>
    <w:pPr>
      <w:widowControl/>
      <w:pBdr>
        <w:top w:val="dotted" w:sz="4" w:space="0" w:color="auto"/>
        <w:left w:val="dotted" w:sz="4" w:space="0" w:color="auto"/>
        <w:bottom w:val="dotted" w:sz="4" w:space="0" w:color="auto"/>
        <w:right w:val="single"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xl80">
    <w:name w:val="xl80"/>
    <w:basedOn w:val="a"/>
    <w:qFormat/>
    <w:pPr>
      <w:widowControl/>
      <w:pBdr>
        <w:top w:val="single" w:sz="4" w:space="0" w:color="auto"/>
        <w:left w:val="dotted" w:sz="4" w:space="0" w:color="auto"/>
        <w:right w:val="single"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pPr>
      <w:widowControl/>
      <w:pBdr>
        <w:top w:val="dotted" w:sz="4" w:space="0" w:color="auto"/>
        <w:left w:val="single"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b-b2">
    <w:name w:val="b-b2"/>
    <w:basedOn w:val="2"/>
    <w:next w:val="a"/>
    <w:qFormat/>
    <w:pPr>
      <w:keepNext w:val="0"/>
      <w:keepLines w:val="0"/>
      <w:tabs>
        <w:tab w:val="left" w:pos="900"/>
      </w:tabs>
      <w:adjustRightInd w:val="0"/>
      <w:snapToGrid w:val="0"/>
      <w:spacing w:before="0" w:after="0" w:line="480" w:lineRule="atLeast"/>
      <w:ind w:left="900" w:hanging="720"/>
      <w:jc w:val="left"/>
      <w:textAlignment w:val="baseline"/>
    </w:pPr>
    <w:rPr>
      <w:rFonts w:ascii="宋体" w:eastAsia="黑体" w:hAnsi="宋体"/>
      <w:sz w:val="24"/>
      <w:szCs w:val="24"/>
    </w:rPr>
  </w:style>
  <w:style w:type="paragraph" w:customStyle="1" w:styleId="xl92">
    <w:name w:val="xl92"/>
    <w:basedOn w:val="a"/>
    <w:qFormat/>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CharCharCharCharCharChar0">
    <w:name w:val="Char Char Char Char Char Char"/>
    <w:basedOn w:val="a"/>
    <w:qFormat/>
    <w:pPr>
      <w:widowControl/>
      <w:spacing w:after="160" w:line="240" w:lineRule="exact"/>
      <w:jc w:val="left"/>
    </w:pPr>
    <w:rPr>
      <w:rFonts w:ascii="Arial" w:eastAsia="Times New Roman" w:hAnsi="Arial" w:cs="Verdana"/>
      <w:b/>
      <w:kern w:val="0"/>
      <w:szCs w:val="20"/>
      <w:lang w:eastAsia="en-US"/>
    </w:rPr>
  </w:style>
  <w:style w:type="paragraph" w:customStyle="1" w:styleId="afffb">
    <w:name w:val="内文"/>
    <w:qFormat/>
    <w:pPr>
      <w:widowControl w:val="0"/>
      <w:autoSpaceDE w:val="0"/>
      <w:autoSpaceDN w:val="0"/>
      <w:adjustRightInd w:val="0"/>
      <w:jc w:val="both"/>
    </w:pPr>
    <w:rPr>
      <w:rFonts w:ascii="宋体" w:hAnsi="Times New Roman"/>
      <w:color w:val="000000"/>
      <w:sz w:val="24"/>
    </w:rPr>
  </w:style>
  <w:style w:type="paragraph" w:customStyle="1" w:styleId="ItemStep">
    <w:name w:val="Item Step"/>
    <w:qFormat/>
    <w:pPr>
      <w:tabs>
        <w:tab w:val="left" w:pos="900"/>
      </w:tabs>
      <w:spacing w:before="60" w:after="60" w:line="300" w:lineRule="auto"/>
      <w:ind w:left="900" w:hanging="420"/>
      <w:jc w:val="both"/>
    </w:pPr>
    <w:rPr>
      <w:rFonts w:ascii="Arial" w:hAnsi="Arial"/>
      <w:sz w:val="24"/>
    </w:rPr>
  </w:style>
  <w:style w:type="paragraph" w:customStyle="1" w:styleId="1a">
    <w:name w:val="列表段落1"/>
    <w:basedOn w:val="a"/>
    <w:qFormat/>
    <w:pPr>
      <w:ind w:firstLineChars="200" w:firstLine="420"/>
    </w:pPr>
    <w:rPr>
      <w:rFonts w:ascii="Cambria" w:eastAsia="｣ﾍ｣ﾓ ﾃｯ" w:hAnsi="Cambria"/>
      <w:szCs w:val="22"/>
    </w:rPr>
  </w:style>
  <w:style w:type="paragraph" w:customStyle="1" w:styleId="afffc">
    <w:name w:val="正文黑体"/>
    <w:basedOn w:val="a"/>
    <w:qFormat/>
    <w:pPr>
      <w:tabs>
        <w:tab w:val="left" w:pos="0"/>
        <w:tab w:val="left" w:pos="540"/>
        <w:tab w:val="left" w:pos="1260"/>
        <w:tab w:val="left" w:pos="1440"/>
        <w:tab w:val="left" w:pos="1620"/>
      </w:tabs>
      <w:snapToGrid w:val="0"/>
      <w:spacing w:line="300" w:lineRule="auto"/>
      <w:ind w:rightChars="-10" w:right="-21" w:firstLineChars="196" w:firstLine="533"/>
    </w:pPr>
    <w:rPr>
      <w:rFonts w:ascii="仿宋_GB2312" w:eastAsia="仿宋_GB2312" w:hAnsi="宋体"/>
      <w:bCs/>
      <w:color w:val="000000"/>
      <w:spacing w:val="-4"/>
      <w:sz w:val="28"/>
      <w:szCs w:val="28"/>
    </w:rPr>
  </w:style>
  <w:style w:type="paragraph" w:customStyle="1" w:styleId="xl82">
    <w:name w:val="xl82"/>
    <w:basedOn w:val="a"/>
    <w:qFormat/>
    <w:pPr>
      <w:widowControl/>
      <w:pBdr>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font16">
    <w:name w:val="font16"/>
    <w:basedOn w:val="a"/>
    <w:qFormat/>
    <w:pPr>
      <w:widowControl/>
      <w:spacing w:before="100" w:beforeAutospacing="1" w:after="100" w:afterAutospacing="1"/>
      <w:jc w:val="left"/>
    </w:pPr>
    <w:rPr>
      <w:rFonts w:ascii="宋体" w:hAnsi="宋体" w:cs="宋体"/>
      <w:kern w:val="0"/>
      <w:sz w:val="24"/>
    </w:rPr>
  </w:style>
  <w:style w:type="paragraph" w:customStyle="1" w:styleId="CM14">
    <w:name w:val="CM14"/>
    <w:basedOn w:val="Default"/>
    <w:next w:val="Default"/>
    <w:qFormat/>
    <w:pPr>
      <w:spacing w:after="140"/>
    </w:pPr>
    <w:rPr>
      <w:rFonts w:ascii="Engravers MT" w:eastAsia="宋体" w:hAnsi="Engravers MT"/>
      <w:sz w:val="24"/>
      <w:szCs w:val="24"/>
    </w:rPr>
  </w:style>
  <w:style w:type="paragraph" w:customStyle="1" w:styleId="MJ">
    <w:name w:val="MJ正文"/>
    <w:basedOn w:val="a"/>
    <w:qFormat/>
    <w:pPr>
      <w:ind w:firstLineChars="200" w:firstLine="880"/>
    </w:pPr>
    <w:rPr>
      <w:rFonts w:ascii="Arial" w:eastAsia="微软简老宋" w:hAnsi="Arial" w:cs="Arial"/>
      <w:sz w:val="44"/>
      <w:szCs w:val="44"/>
    </w:rPr>
  </w:style>
  <w:style w:type="paragraph" w:customStyle="1" w:styleId="Charb">
    <w:name w:val="Char"/>
    <w:basedOn w:val="a"/>
    <w:qFormat/>
    <w:rPr>
      <w:szCs w:val="20"/>
    </w:rPr>
  </w:style>
  <w:style w:type="paragraph" w:customStyle="1" w:styleId="CM4">
    <w:name w:val="CM4"/>
    <w:basedOn w:val="Default"/>
    <w:next w:val="Default"/>
    <w:qFormat/>
    <w:pPr>
      <w:spacing w:line="248" w:lineRule="atLeast"/>
    </w:pPr>
    <w:rPr>
      <w:rFonts w:ascii="Engravers MT" w:eastAsia="宋体" w:hAnsi="Engravers MT"/>
      <w:sz w:val="24"/>
      <w:szCs w:val="24"/>
    </w:rPr>
  </w:style>
  <w:style w:type="paragraph" w:customStyle="1" w:styleId="TableHeading0">
    <w:name w:val="Table Heading"/>
    <w:qFormat/>
    <w:pPr>
      <w:snapToGrid w:val="0"/>
      <w:jc w:val="center"/>
    </w:pPr>
    <w:rPr>
      <w:rFonts w:ascii="Arial" w:eastAsia="黑体" w:hAnsi="Arial"/>
      <w:color w:val="FF0000"/>
      <w:sz w:val="21"/>
    </w:rPr>
  </w:style>
  <w:style w:type="paragraph" w:customStyle="1" w:styleId="--">
    <w:name w:val="正文--表格内正文"/>
    <w:basedOn w:val="a"/>
    <w:qFormat/>
    <w:pPr>
      <w:spacing w:line="360" w:lineRule="auto"/>
      <w:jc w:val="center"/>
    </w:pPr>
    <w:rPr>
      <w:rFonts w:ascii="宋体" w:hAnsi="宋体"/>
    </w:rPr>
  </w:style>
  <w:style w:type="paragraph" w:customStyle="1" w:styleId="EHPT">
    <w:name w:val="EHPT"/>
    <w:basedOn w:val="a"/>
    <w:next w:val="ad"/>
    <w:qFormat/>
    <w:pPr>
      <w:ind w:right="-694"/>
    </w:pPr>
    <w:rPr>
      <w:sz w:val="24"/>
      <w:szCs w:val="20"/>
    </w:rPr>
  </w:style>
  <w:style w:type="paragraph" w:customStyle="1" w:styleId="CM15">
    <w:name w:val="CM15"/>
    <w:basedOn w:val="Default"/>
    <w:next w:val="Default"/>
    <w:qFormat/>
    <w:pPr>
      <w:spacing w:after="70"/>
    </w:pPr>
    <w:rPr>
      <w:rFonts w:ascii="Engravers MT" w:eastAsia="宋体" w:hAnsi="Engravers MT"/>
      <w:sz w:val="24"/>
      <w:szCs w:val="24"/>
    </w:rPr>
  </w:style>
  <w:style w:type="paragraph" w:customStyle="1" w:styleId="1b">
    <w:name w:val="引文目录标题1"/>
    <w:basedOn w:val="a"/>
    <w:next w:val="a"/>
    <w:qFormat/>
    <w:pPr>
      <w:spacing w:before="120"/>
      <w:jc w:val="left"/>
    </w:pPr>
    <w:rPr>
      <w:rFonts w:ascii="Arial"/>
      <w:kern w:val="0"/>
      <w:sz w:val="24"/>
      <w:szCs w:val="20"/>
      <w:u w:color="000000"/>
    </w:rPr>
  </w:style>
  <w:style w:type="paragraph" w:customStyle="1" w:styleId="12192192">
    <w:name w:val="样式 样式 宋体 四号 行距: 最小值 12 磅 首行缩进:  1.92 字符 + 首行缩进:  1.92 字符"/>
    <w:basedOn w:val="a"/>
    <w:qFormat/>
    <w:pPr>
      <w:spacing w:line="360" w:lineRule="auto"/>
      <w:ind w:firstLineChars="200" w:firstLine="480"/>
    </w:pPr>
    <w:rPr>
      <w:sz w:val="24"/>
    </w:rPr>
  </w:style>
  <w:style w:type="paragraph" w:customStyle="1" w:styleId="xl43">
    <w:name w:val="xl43"/>
    <w:basedOn w:val="a"/>
    <w:qFormat/>
    <w:pPr>
      <w:widowControl/>
      <w:spacing w:before="100" w:beforeAutospacing="1" w:after="100" w:afterAutospacing="1"/>
      <w:jc w:val="center"/>
      <w:textAlignment w:val="center"/>
    </w:pPr>
    <w:rPr>
      <w:rFonts w:ascii="隶书" w:eastAsia="隶书" w:hAnsi="宋体" w:hint="eastAsia"/>
      <w:kern w:val="0"/>
      <w:sz w:val="36"/>
      <w:szCs w:val="36"/>
    </w:rPr>
  </w:style>
  <w:style w:type="paragraph" w:customStyle="1" w:styleId="xl71">
    <w:name w:val="xl71"/>
    <w:basedOn w:val="a"/>
    <w:qFormat/>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blue">
    <w:name w:val="blue"/>
    <w:basedOn w:val="a"/>
    <w:qFormat/>
    <w:pPr>
      <w:widowControl/>
      <w:spacing w:before="100" w:beforeAutospacing="1" w:after="100" w:afterAutospacing="1"/>
      <w:jc w:val="left"/>
    </w:pPr>
    <w:rPr>
      <w:rFonts w:ascii="宋体" w:hAnsi="宋体" w:cs="宋体"/>
      <w:color w:val="000000"/>
      <w:kern w:val="0"/>
      <w:sz w:val="24"/>
    </w:rPr>
  </w:style>
  <w:style w:type="paragraph" w:customStyle="1" w:styleId="xl64">
    <w:name w:val="xl64"/>
    <w:basedOn w:val="a"/>
    <w:qFormat/>
    <w:pPr>
      <w:widowControl/>
      <w:pBdr>
        <w:top w:val="dotted" w:sz="4" w:space="0" w:color="auto"/>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
    <w:qFormat/>
    <w:pPr>
      <w:widowControl/>
      <w:pBdr>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6">
    <w:name w:val="xl26"/>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pt14">
    <w:name w:val="pt14"/>
    <w:basedOn w:val="a"/>
    <w:qFormat/>
    <w:pPr>
      <w:widowControl/>
      <w:spacing w:before="100" w:beforeAutospacing="1" w:after="100" w:afterAutospacing="1"/>
      <w:jc w:val="left"/>
    </w:pPr>
    <w:rPr>
      <w:rFonts w:ascii="宋体" w:hAnsi="宋体" w:cs="宋体"/>
      <w:b/>
      <w:bCs/>
      <w:kern w:val="0"/>
      <w:sz w:val="23"/>
      <w:szCs w:val="23"/>
    </w:rPr>
  </w:style>
  <w:style w:type="paragraph" w:customStyle="1" w:styleId="xl66">
    <w:name w:val="xl66"/>
    <w:basedOn w:val="a"/>
    <w:qFormat/>
    <w:pPr>
      <w:widowControl/>
      <w:pBdr>
        <w:top w:val="dotted" w:sz="4" w:space="0" w:color="auto"/>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font6">
    <w:name w:val="font6"/>
    <w:basedOn w:val="a"/>
    <w:qFormat/>
    <w:pPr>
      <w:widowControl/>
      <w:spacing w:before="100" w:beforeAutospacing="1" w:after="100" w:afterAutospacing="1"/>
      <w:jc w:val="left"/>
    </w:pPr>
    <w:rPr>
      <w:kern w:val="0"/>
      <w:sz w:val="24"/>
    </w:rPr>
  </w:style>
  <w:style w:type="paragraph" w:customStyle="1" w:styleId="2HEADLINE">
    <w:name w:val="2. HEADLINE"/>
    <w:next w:val="a"/>
    <w:qFormat/>
    <w:pPr>
      <w:keepLines/>
      <w:spacing w:line="360" w:lineRule="atLeast"/>
    </w:pPr>
    <w:rPr>
      <w:rFonts w:ascii="Garamond" w:eastAsia="Times New Roman" w:hAnsi="Garamond"/>
      <w:b/>
      <w:sz w:val="24"/>
      <w:lang w:eastAsia="en-US"/>
    </w:rPr>
  </w:style>
  <w:style w:type="paragraph" w:customStyle="1" w:styleId="font11">
    <w:name w:val="font11"/>
    <w:basedOn w:val="a"/>
    <w:qFormat/>
    <w:pPr>
      <w:widowControl/>
      <w:spacing w:before="100" w:beforeAutospacing="1" w:after="100" w:afterAutospacing="1"/>
      <w:jc w:val="left"/>
    </w:pPr>
    <w:rPr>
      <w:color w:val="000000"/>
      <w:kern w:val="0"/>
      <w:sz w:val="24"/>
    </w:rPr>
  </w:style>
  <w:style w:type="paragraph" w:customStyle="1" w:styleId="xl75">
    <w:name w:val="xl75"/>
    <w:basedOn w:val="a"/>
    <w:qFormat/>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left"/>
    </w:pPr>
    <w:rPr>
      <w:rFonts w:ascii="宋体" w:hAnsi="宋体" w:cs="宋体"/>
      <w:b/>
      <w:bCs/>
      <w:kern w:val="0"/>
      <w:sz w:val="20"/>
      <w:szCs w:val="20"/>
    </w:rPr>
  </w:style>
  <w:style w:type="paragraph" w:customStyle="1" w:styleId="Char6CharCharChar">
    <w:name w:val="Char6 Char Char Char"/>
    <w:basedOn w:val="a"/>
    <w:qFormat/>
    <w:pPr>
      <w:widowControl/>
      <w:spacing w:beforeLines="100" w:before="100" w:after="160" w:line="240" w:lineRule="exact"/>
      <w:jc w:val="left"/>
    </w:pPr>
    <w:rPr>
      <w:rFonts w:ascii="Verdana" w:hAnsi="Verdana"/>
      <w:kern w:val="0"/>
      <w:sz w:val="20"/>
      <w:szCs w:val="20"/>
      <w:lang w:eastAsia="en-US"/>
    </w:rPr>
  </w:style>
  <w:style w:type="paragraph" w:customStyle="1" w:styleId="xl25">
    <w:name w:val="xl25"/>
    <w:basedOn w:val="a"/>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5">
    <w:name w:val="xl95"/>
    <w:basedOn w:val="a"/>
    <w:qFormat/>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36">
    <w:name w:val="xl36"/>
    <w:basedOn w:val="a"/>
    <w:qFormat/>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b-b3">
    <w:name w:val="b-b3"/>
    <w:basedOn w:val="3"/>
    <w:next w:val="a"/>
    <w:qFormat/>
    <w:pPr>
      <w:keepNext w:val="0"/>
      <w:keepLines w:val="0"/>
      <w:snapToGrid w:val="0"/>
      <w:spacing w:before="80" w:after="80" w:line="440" w:lineRule="atLeast"/>
      <w:ind w:left="540"/>
      <w:textAlignment w:val="baseline"/>
    </w:pPr>
    <w:rPr>
      <w:rFonts w:eastAsia="黑体" w:hAnsi="宋体"/>
      <w:sz w:val="28"/>
      <w:szCs w:val="20"/>
    </w:rPr>
  </w:style>
  <w:style w:type="paragraph" w:customStyle="1" w:styleId="font14">
    <w:name w:val="font14"/>
    <w:basedOn w:val="a"/>
    <w:qFormat/>
    <w:pPr>
      <w:widowControl/>
      <w:spacing w:before="100" w:beforeAutospacing="1" w:after="100" w:afterAutospacing="1"/>
      <w:jc w:val="left"/>
    </w:pPr>
    <w:rPr>
      <w:rFonts w:ascii="宋体" w:hAnsi="宋体" w:cs="宋体"/>
      <w:kern w:val="0"/>
      <w:sz w:val="18"/>
      <w:szCs w:val="18"/>
    </w:rPr>
  </w:style>
  <w:style w:type="paragraph" w:customStyle="1" w:styleId="xl94">
    <w:name w:val="xl94"/>
    <w:basedOn w:val="a"/>
    <w:qFormat/>
    <w:pPr>
      <w:widowControl/>
      <w:pBdr>
        <w:top w:val="dotted"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87">
    <w:name w:val="xl87"/>
    <w:basedOn w:val="a"/>
    <w:qFormat/>
    <w:pPr>
      <w:widowControl/>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flType">
    <w:name w:val="flType"/>
    <w:basedOn w:val="a"/>
    <w:qFormat/>
    <w:pPr>
      <w:adjustRightInd w:val="0"/>
      <w:spacing w:after="284" w:line="113" w:lineRule="atLeast"/>
      <w:jc w:val="center"/>
      <w:textAlignment w:val="baseline"/>
    </w:pPr>
    <w:rPr>
      <w:kern w:val="0"/>
      <w:sz w:val="24"/>
      <w:szCs w:val="20"/>
    </w:rPr>
  </w:style>
  <w:style w:type="paragraph" w:customStyle="1" w:styleId="afffd">
    <w:name w:val="正文段"/>
    <w:basedOn w:val="a"/>
    <w:qFormat/>
    <w:pPr>
      <w:widowControl/>
      <w:adjustRightInd w:val="0"/>
      <w:spacing w:after="240" w:line="240" w:lineRule="atLeast"/>
      <w:ind w:leftChars="50" w:left="120" w:firstLine="454"/>
      <w:textAlignment w:val="bottom"/>
    </w:pPr>
    <w:rPr>
      <w:rFonts w:ascii="宋体" w:hAnsi="宋体"/>
      <w:color w:val="FF0000"/>
      <w:kern w:val="0"/>
      <w:sz w:val="24"/>
      <w:szCs w:val="18"/>
    </w:rPr>
  </w:style>
  <w:style w:type="paragraph" w:customStyle="1" w:styleId="00">
    <w:name w:val="00大标题"/>
    <w:basedOn w:val="a"/>
    <w:qFormat/>
    <w:pPr>
      <w:jc w:val="center"/>
    </w:pPr>
    <w:rPr>
      <w:rFonts w:ascii="宋体" w:hAnsi="宋体"/>
      <w:b/>
      <w:sz w:val="32"/>
      <w:szCs w:val="32"/>
    </w:rPr>
  </w:style>
  <w:style w:type="paragraph" w:customStyle="1" w:styleId="afffe">
    <w:name w:val="表格内文字"/>
    <w:basedOn w:val="a"/>
    <w:qFormat/>
    <w:pPr>
      <w:textAlignment w:val="baseline"/>
    </w:pPr>
    <w:rPr>
      <w:rFonts w:cs="Arial"/>
      <w:kern w:val="0"/>
      <w:sz w:val="24"/>
      <w:szCs w:val="20"/>
    </w:rPr>
  </w:style>
  <w:style w:type="paragraph" w:customStyle="1" w:styleId="b-b5">
    <w:name w:val="b-b5"/>
    <w:basedOn w:val="5"/>
    <w:next w:val="a"/>
    <w:qFormat/>
    <w:pPr>
      <w:keepNext w:val="0"/>
      <w:tabs>
        <w:tab w:val="clear" w:pos="720"/>
      </w:tabs>
      <w:spacing w:before="40" w:after="40" w:line="400" w:lineRule="exact"/>
      <w:ind w:left="540" w:firstLine="301"/>
      <w:jc w:val="left"/>
    </w:pPr>
    <w:rPr>
      <w:rFonts w:ascii="Times New Roman" w:hAnsi="Times New Roman"/>
      <w:b w:val="0"/>
      <w:iCs/>
      <w:spacing w:val="0"/>
      <w:szCs w:val="28"/>
      <w:lang w:val="en-GB"/>
    </w:rPr>
  </w:style>
  <w:style w:type="paragraph" w:customStyle="1" w:styleId="xl67">
    <w:name w:val="xl67"/>
    <w:basedOn w:val="a"/>
    <w:qFormat/>
    <w:pPr>
      <w:widowControl/>
      <w:pBdr>
        <w:top w:val="dotted" w:sz="4" w:space="0" w:color="auto"/>
        <w:left w:val="single"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93">
    <w:name w:val="xl93"/>
    <w:basedOn w:val="a"/>
    <w:qFormat/>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70">
    <w:name w:val="xl70"/>
    <w:basedOn w:val="a"/>
    <w:qFormat/>
    <w:pPr>
      <w:widowControl/>
      <w:spacing w:before="100" w:beforeAutospacing="1" w:after="100" w:afterAutospacing="1"/>
      <w:jc w:val="left"/>
    </w:pPr>
    <w:rPr>
      <w:rFonts w:ascii="宋体" w:hAnsi="宋体" w:cs="宋体"/>
      <w:kern w:val="0"/>
      <w:sz w:val="24"/>
    </w:rPr>
  </w:style>
  <w:style w:type="paragraph" w:customStyle="1" w:styleId="HD1">
    <w:name w:val="HD正文1"/>
    <w:basedOn w:val="a"/>
    <w:next w:val="af"/>
    <w:qFormat/>
    <w:pPr>
      <w:ind w:firstLine="540"/>
    </w:pPr>
    <w:rPr>
      <w:szCs w:val="20"/>
    </w:rPr>
  </w:style>
  <w:style w:type="paragraph" w:customStyle="1" w:styleId="37">
    <w:name w:val="我的标题3"/>
    <w:basedOn w:val="affb"/>
    <w:next w:val="affb"/>
    <w:qFormat/>
    <w:pPr>
      <w:keepNext/>
      <w:tabs>
        <w:tab w:val="left" w:pos="840"/>
      </w:tabs>
      <w:spacing w:beforeLines="100" w:afterLines="50"/>
      <w:ind w:left="840" w:firstLineChars="0" w:hanging="420"/>
      <w:jc w:val="left"/>
      <w:outlineLvl w:val="2"/>
    </w:pPr>
    <w:rPr>
      <w:rFonts w:ascii="方正小标宋简体" w:eastAsia="方正小标宋简体"/>
      <w:sz w:val="32"/>
    </w:rPr>
  </w:style>
  <w:style w:type="paragraph" w:customStyle="1" w:styleId="affff">
    <w:name w:val="表格"/>
    <w:basedOn w:val="a"/>
    <w:qFormat/>
    <w:pPr>
      <w:jc w:val="center"/>
      <w:textAlignment w:val="center"/>
    </w:pPr>
    <w:rPr>
      <w:rFonts w:ascii="华文细黑" w:hAnsi="华文细黑"/>
      <w:kern w:val="0"/>
      <w:szCs w:val="20"/>
    </w:rPr>
  </w:style>
  <w:style w:type="paragraph" w:customStyle="1" w:styleId="xl78">
    <w:name w:val="xl78"/>
    <w:basedOn w:val="a"/>
    <w:qFormat/>
    <w:pPr>
      <w:widowControl/>
      <w:pBdr>
        <w:top w:val="single" w:sz="4" w:space="0" w:color="auto"/>
        <w:left w:val="dotted"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79">
    <w:name w:val="xl79"/>
    <w:basedOn w:val="a"/>
    <w:qFormat/>
    <w:pPr>
      <w:widowControl/>
      <w:pBdr>
        <w:top w:val="single" w:sz="4" w:space="0" w:color="auto"/>
        <w:left w:val="dotted" w:sz="4" w:space="0" w:color="auto"/>
        <w:right w:val="dotted" w:sz="4" w:space="0" w:color="auto"/>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b-b1">
    <w:name w:val="b-b1"/>
    <w:basedOn w:val="1"/>
    <w:next w:val="a"/>
    <w:qFormat/>
    <w:pPr>
      <w:keepNext w:val="0"/>
      <w:keepLines w:val="0"/>
      <w:autoSpaceDE w:val="0"/>
      <w:autoSpaceDN w:val="0"/>
      <w:adjustRightInd w:val="0"/>
      <w:snapToGrid w:val="0"/>
      <w:spacing w:before="160" w:after="160" w:line="400" w:lineRule="exact"/>
      <w:ind w:left="540"/>
      <w:jc w:val="left"/>
      <w:textAlignment w:val="baseline"/>
    </w:pPr>
    <w:rPr>
      <w:rFonts w:ascii="黑体" w:eastAsia="黑体"/>
      <w:b w:val="0"/>
      <w:bCs w:val="0"/>
      <w:color w:val="000000"/>
      <w:sz w:val="28"/>
      <w:szCs w:val="20"/>
    </w:rPr>
  </w:style>
  <w:style w:type="paragraph" w:customStyle="1" w:styleId="CM9">
    <w:name w:val="CM9"/>
    <w:basedOn w:val="Default"/>
    <w:next w:val="Default"/>
    <w:qFormat/>
    <w:rPr>
      <w:rFonts w:ascii="Engravers MT" w:eastAsia="宋体" w:hAnsi="Engravers MT"/>
      <w:sz w:val="24"/>
      <w:szCs w:val="24"/>
    </w:rPr>
  </w:style>
  <w:style w:type="paragraph" w:customStyle="1" w:styleId="Arial0878">
    <w:name w:val="样式 Arial 小四 首行缩进:  0.8 厘米 段前: 7.8 磅"/>
    <w:basedOn w:val="a"/>
    <w:qFormat/>
    <w:pPr>
      <w:spacing w:before="156" w:line="360" w:lineRule="auto"/>
      <w:ind w:firstLine="454"/>
    </w:pPr>
    <w:rPr>
      <w:rFonts w:ascii="Arial" w:hAnsi="Arial"/>
      <w:sz w:val="24"/>
      <w:szCs w:val="20"/>
    </w:rPr>
  </w:style>
  <w:style w:type="paragraph" w:customStyle="1" w:styleId="44">
    <w:name w:val="标题  4"/>
    <w:basedOn w:val="a"/>
    <w:qFormat/>
    <w:pPr>
      <w:adjustRightInd w:val="0"/>
      <w:snapToGrid w:val="0"/>
      <w:spacing w:line="360" w:lineRule="auto"/>
      <w:ind w:firstLine="420"/>
    </w:pPr>
    <w:rPr>
      <w:kern w:val="0"/>
      <w:sz w:val="24"/>
    </w:rPr>
  </w:style>
  <w:style w:type="paragraph" w:customStyle="1" w:styleId="2b">
    <w:name w:val="样式 标书正文格式 + 首行缩进:  2 字符"/>
    <w:basedOn w:val="a"/>
    <w:qFormat/>
    <w:pPr>
      <w:widowControl/>
      <w:spacing w:line="360" w:lineRule="auto"/>
      <w:ind w:rightChars="-1" w:right="-2" w:firstLineChars="200" w:firstLine="480"/>
      <w:jc w:val="left"/>
    </w:pPr>
    <w:rPr>
      <w:rFonts w:ascii="楷体_GB2312" w:eastAsia="楷体_GB2312" w:hAnsi="楷体_GB2312" w:cs="宋体"/>
      <w:sz w:val="24"/>
    </w:rPr>
  </w:style>
  <w:style w:type="paragraph" w:customStyle="1" w:styleId="xl81">
    <w:name w:val="xl81"/>
    <w:basedOn w:val="a"/>
    <w:qFormat/>
    <w:pPr>
      <w:widowControl/>
      <w:pBdr>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f0">
    <w:name w:val="页头专用"/>
    <w:basedOn w:val="a"/>
    <w:next w:val="a"/>
    <w:qFormat/>
    <w:rPr>
      <w:rFonts w:ascii="宋体" w:hAnsi="宋体"/>
      <w:b/>
      <w:sz w:val="24"/>
      <w:u w:val="single"/>
    </w:rPr>
  </w:style>
  <w:style w:type="paragraph" w:customStyle="1" w:styleId="af15hichaf0dbchf15cgrid">
    <w:name w:val="af15hichaf0dbchf15cgrid"/>
    <w:qFormat/>
    <w:pPr>
      <w:widowControl w:val="0"/>
      <w:tabs>
        <w:tab w:val="center" w:pos="4320"/>
        <w:tab w:val="right" w:pos="8640"/>
      </w:tabs>
      <w:adjustRightInd w:val="0"/>
      <w:spacing w:line="315" w:lineRule="atLeast"/>
      <w:jc w:val="both"/>
      <w:textAlignment w:val="baseline"/>
    </w:pPr>
    <w:rPr>
      <w:rFonts w:ascii="宋体" w:hAnsi="Times New Roman"/>
      <w:sz w:val="21"/>
    </w:rPr>
  </w:style>
  <w:style w:type="paragraph" w:customStyle="1" w:styleId="1c">
    <w:name w:val="1"/>
    <w:basedOn w:val="a"/>
    <w:next w:val="af2"/>
    <w:qFormat/>
    <w:rPr>
      <w:rFonts w:ascii="宋体" w:hAnsi="Courier New" w:cs="金山简魏碑"/>
      <w:szCs w:val="21"/>
    </w:rPr>
  </w:style>
  <w:style w:type="paragraph" w:customStyle="1" w:styleId="xl83">
    <w:name w:val="xl83"/>
    <w:basedOn w:val="a"/>
    <w:qFormat/>
    <w:pPr>
      <w:widowControl/>
      <w:pBdr>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CharChar">
    <w:name w:val="标书---正文 Char Char"/>
    <w:qFormat/>
    <w:pPr>
      <w:spacing w:line="276" w:lineRule="auto"/>
      <w:ind w:firstLineChars="200" w:firstLine="200"/>
    </w:pPr>
    <w:rPr>
      <w:rFonts w:ascii="宋体" w:hAnsi="Times New Roman"/>
      <w:kern w:val="2"/>
      <w:sz w:val="21"/>
      <w:szCs w:val="21"/>
    </w:rPr>
  </w:style>
  <w:style w:type="paragraph" w:customStyle="1" w:styleId="CM1">
    <w:name w:val="CM1"/>
    <w:basedOn w:val="Default"/>
    <w:next w:val="Default"/>
    <w:qFormat/>
    <w:rPr>
      <w:rFonts w:ascii="Engravers MT" w:eastAsia="宋体" w:hAnsi="Engravers MT"/>
      <w:sz w:val="24"/>
      <w:szCs w:val="24"/>
    </w:rPr>
  </w:style>
  <w:style w:type="paragraph" w:customStyle="1" w:styleId="xl34">
    <w:name w:val="xl34"/>
    <w:basedOn w:val="a"/>
    <w:qFormat/>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1">
    <w:name w:val="方案正文"/>
    <w:basedOn w:val="a"/>
    <w:qFormat/>
    <w:pPr>
      <w:spacing w:line="360" w:lineRule="auto"/>
    </w:pPr>
    <w:rPr>
      <w:sz w:val="24"/>
    </w:rPr>
  </w:style>
  <w:style w:type="paragraph" w:customStyle="1" w:styleId="affff2">
    <w:name w:val="封面标题"/>
    <w:basedOn w:val="a"/>
    <w:qFormat/>
    <w:pPr>
      <w:spacing w:line="360" w:lineRule="auto"/>
      <w:jc w:val="center"/>
    </w:pPr>
    <w:rPr>
      <w:rFonts w:eastAsia="黑体"/>
      <w:b/>
      <w:bCs/>
      <w:sz w:val="52"/>
      <w:szCs w:val="48"/>
    </w:rPr>
  </w:style>
  <w:style w:type="paragraph" w:customStyle="1" w:styleId="CM2">
    <w:name w:val="CM2"/>
    <w:basedOn w:val="Default"/>
    <w:next w:val="Default"/>
    <w:qFormat/>
    <w:rPr>
      <w:rFonts w:ascii="Engravers MT" w:eastAsia="宋体" w:hAnsi="Engravers MT"/>
      <w:sz w:val="24"/>
      <w:szCs w:val="24"/>
    </w:rPr>
  </w:style>
  <w:style w:type="paragraph" w:customStyle="1" w:styleId="CharCharChar">
    <w:name w:val="Char Char Char"/>
    <w:basedOn w:val="a"/>
    <w:qFormat/>
    <w:pPr>
      <w:widowControl/>
      <w:jc w:val="left"/>
    </w:pPr>
    <w:rPr>
      <w:rFonts w:ascii="Tahoma" w:hAnsi="Tahoma" w:cs="宋体"/>
      <w:kern w:val="0"/>
      <w:sz w:val="24"/>
      <w:szCs w:val="20"/>
    </w:rPr>
  </w:style>
  <w:style w:type="paragraph" w:customStyle="1" w:styleId="CM7">
    <w:name w:val="CM7"/>
    <w:basedOn w:val="Default"/>
    <w:next w:val="Default"/>
    <w:qFormat/>
    <w:pPr>
      <w:spacing w:line="331" w:lineRule="atLeast"/>
    </w:pPr>
    <w:rPr>
      <w:rFonts w:ascii="Engravers MT" w:eastAsia="宋体" w:hAnsi="Engravers MT"/>
      <w:sz w:val="24"/>
      <w:szCs w:val="24"/>
    </w:rPr>
  </w:style>
  <w:style w:type="paragraph" w:customStyle="1" w:styleId="xl38">
    <w:name w:val="xl38"/>
    <w:basedOn w:val="a"/>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3">
    <w:name w:val="表身（中）"/>
    <w:basedOn w:val="a"/>
    <w:qFormat/>
    <w:pPr>
      <w:widowControl/>
      <w:adjustRightInd w:val="0"/>
      <w:snapToGrid w:val="0"/>
      <w:spacing w:line="300" w:lineRule="auto"/>
      <w:jc w:val="center"/>
      <w:textAlignment w:val="center"/>
    </w:pPr>
    <w:rPr>
      <w:kern w:val="0"/>
      <w:sz w:val="18"/>
      <w:szCs w:val="20"/>
    </w:rPr>
  </w:style>
  <w:style w:type="paragraph" w:customStyle="1" w:styleId="CharChar1CharCharCharCharCharCharCharChar">
    <w:name w:val="Char Char1 Char Char Char Char Char Char Char Char"/>
    <w:basedOn w:val="a"/>
    <w:qFormat/>
    <w:pPr>
      <w:widowControl/>
      <w:tabs>
        <w:tab w:val="left" w:pos="1785"/>
      </w:tabs>
      <w:spacing w:after="160" w:line="240" w:lineRule="exact"/>
      <w:jc w:val="left"/>
    </w:pPr>
    <w:rPr>
      <w:rFonts w:ascii="Verdana" w:hAnsi="Verdana"/>
      <w:kern w:val="0"/>
      <w:sz w:val="20"/>
      <w:szCs w:val="20"/>
      <w:lang w:eastAsia="en-US"/>
    </w:rPr>
  </w:style>
  <w:style w:type="paragraph" w:customStyle="1" w:styleId="xiaob">
    <w:name w:val="xiao b"/>
    <w:basedOn w:val="a"/>
    <w:qFormat/>
    <w:pPr>
      <w:jc w:val="center"/>
    </w:pPr>
    <w:rPr>
      <w:rFonts w:eastAsia="黑体"/>
      <w:sz w:val="24"/>
      <w:szCs w:val="20"/>
    </w:rPr>
  </w:style>
  <w:style w:type="paragraph" w:customStyle="1" w:styleId="CharCharChar1CharCharCharCharCharCharChar">
    <w:name w:val="Char Char Char1 Char Char Char Char Char Char Char"/>
    <w:basedOn w:val="a"/>
    <w:uiPriority w:val="99"/>
    <w:unhideWhenUsed/>
    <w:qFormat/>
  </w:style>
  <w:style w:type="paragraph" w:customStyle="1" w:styleId="affff4">
    <w:name w:val="目录页码"/>
    <w:basedOn w:val="a"/>
    <w:qFormat/>
    <w:pPr>
      <w:tabs>
        <w:tab w:val="right" w:pos="7952"/>
      </w:tabs>
      <w:spacing w:line="360" w:lineRule="auto"/>
      <w:ind w:right="360"/>
    </w:pPr>
    <w:rPr>
      <w:sz w:val="24"/>
    </w:rPr>
  </w:style>
  <w:style w:type="paragraph" w:customStyle="1" w:styleId="112">
    <w:name w:val="列出段落11"/>
    <w:basedOn w:val="a"/>
    <w:uiPriority w:val="34"/>
    <w:qFormat/>
    <w:pPr>
      <w:ind w:firstLineChars="200" w:firstLine="420"/>
    </w:pPr>
    <w:rPr>
      <w:rFonts w:ascii="Calibri" w:hAnsi="Calibri"/>
      <w:szCs w:val="22"/>
    </w:rPr>
  </w:style>
  <w:style w:type="paragraph" w:customStyle="1" w:styleId="CM11">
    <w:name w:val="CM11"/>
    <w:basedOn w:val="Default"/>
    <w:next w:val="Default"/>
    <w:qFormat/>
    <w:pPr>
      <w:spacing w:after="413"/>
    </w:pPr>
    <w:rPr>
      <w:rFonts w:ascii="Engravers MT" w:eastAsia="宋体" w:hAnsi="Engravers MT"/>
      <w:sz w:val="24"/>
      <w:szCs w:val="24"/>
    </w:rPr>
  </w:style>
  <w:style w:type="paragraph" w:customStyle="1" w:styleId="affff5">
    <w:name w:val="文档正文"/>
    <w:basedOn w:val="a"/>
    <w:qFormat/>
    <w:pPr>
      <w:adjustRightInd w:val="0"/>
      <w:spacing w:line="480" w:lineRule="atLeast"/>
      <w:ind w:firstLine="567"/>
      <w:textAlignment w:val="baseline"/>
    </w:pPr>
    <w:rPr>
      <w:rFonts w:ascii="长城仿宋"/>
      <w:kern w:val="0"/>
      <w:sz w:val="24"/>
      <w:szCs w:val="20"/>
    </w:rPr>
  </w:style>
  <w:style w:type="paragraph" w:customStyle="1" w:styleId="CM5">
    <w:name w:val="CM5"/>
    <w:basedOn w:val="Default"/>
    <w:next w:val="Default"/>
    <w:qFormat/>
    <w:pPr>
      <w:spacing w:line="271" w:lineRule="atLeast"/>
    </w:pPr>
    <w:rPr>
      <w:rFonts w:ascii="Engravers MT" w:eastAsia="宋体" w:hAnsi="Engravers MT"/>
      <w:sz w:val="24"/>
      <w:szCs w:val="24"/>
    </w:rPr>
  </w:style>
  <w:style w:type="paragraph" w:customStyle="1" w:styleId="xl31">
    <w:name w:val="xl31"/>
    <w:basedOn w:val="a"/>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96">
    <w:name w:val="xl96"/>
    <w:basedOn w:val="a"/>
    <w:qFormat/>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aaa">
    <w:name w:val="aaa"/>
    <w:basedOn w:val="a"/>
    <w:qFormat/>
    <w:pPr>
      <w:adjustRightInd w:val="0"/>
      <w:spacing w:line="0" w:lineRule="atLeast"/>
      <w:textAlignment w:val="baseline"/>
      <w:outlineLvl w:val="0"/>
    </w:pPr>
    <w:rPr>
      <w:rFonts w:ascii="Arial" w:eastAsia="汉鼎繁粗宋" w:hAnsi="Arial" w:cs="Arial"/>
      <w:b/>
      <w:kern w:val="0"/>
      <w:sz w:val="28"/>
      <w:szCs w:val="20"/>
      <w:u w:val="single"/>
    </w:rPr>
  </w:style>
  <w:style w:type="paragraph" w:customStyle="1" w:styleId="4Titre4H4PIM4h4blbbITTt4PAMicroSectionTEHead">
    <w:name w:val="样式 标题 4Titre4H4PIM 4h4blbbITT t4PA Micro SectionTE Head..."/>
    <w:basedOn w:val="4"/>
    <w:qFormat/>
    <w:pPr>
      <w:adjustRightInd w:val="0"/>
      <w:snapToGrid w:val="0"/>
      <w:spacing w:beforeLines="50" w:before="156" w:after="0" w:line="240" w:lineRule="auto"/>
      <w:ind w:left="6379"/>
    </w:pPr>
    <w:rPr>
      <w:rFonts w:ascii="Arial" w:hAnsi="Arial"/>
      <w:bCs w:val="0"/>
      <w:szCs w:val="20"/>
    </w:rPr>
  </w:style>
  <w:style w:type="paragraph" w:customStyle="1" w:styleId="53">
    <w:name w:val="样式5"/>
    <w:basedOn w:val="8"/>
    <w:next w:val="8"/>
    <w:qFormat/>
    <w:pPr>
      <w:keepNext w:val="0"/>
      <w:keepLines w:val="0"/>
      <w:spacing w:before="0" w:after="0" w:line="360" w:lineRule="auto"/>
      <w:ind w:firstLine="420"/>
      <w:outlineLvl w:val="9"/>
    </w:pPr>
    <w:rPr>
      <w:rFonts w:ascii="宋体" w:hAnsi="宋体"/>
      <w:szCs w:val="21"/>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18"/>
      <w:szCs w:val="18"/>
    </w:rPr>
  </w:style>
  <w:style w:type="paragraph" w:customStyle="1" w:styleId="p0">
    <w:name w:val="p0"/>
    <w:basedOn w:val="a"/>
    <w:qFormat/>
    <w:pPr>
      <w:widowControl/>
    </w:pPr>
    <w:rPr>
      <w:rFonts w:ascii="Calibri" w:hAnsi="Calibri" w:cs="宋体"/>
      <w:kern w:val="0"/>
      <w:szCs w:val="21"/>
    </w:rPr>
  </w:style>
  <w:style w:type="paragraph" w:customStyle="1" w:styleId="2c">
    <w:name w:val="我的标题2"/>
    <w:basedOn w:val="affb"/>
    <w:next w:val="affb"/>
    <w:qFormat/>
    <w:pPr>
      <w:keepNext/>
      <w:pageBreakBefore/>
      <w:tabs>
        <w:tab w:val="left" w:pos="420"/>
      </w:tabs>
      <w:spacing w:beforeLines="100" w:afterLines="100"/>
      <w:ind w:left="420" w:firstLineChars="0" w:hanging="420"/>
      <w:jc w:val="left"/>
      <w:outlineLvl w:val="1"/>
    </w:pPr>
    <w:rPr>
      <w:rFonts w:ascii="方正小标宋简体" w:eastAsia="方正小标宋简体"/>
      <w:b/>
      <w:sz w:val="36"/>
    </w:rPr>
  </w:style>
  <w:style w:type="paragraph" w:customStyle="1" w:styleId="font9">
    <w:name w:val="font9"/>
    <w:basedOn w:val="a"/>
    <w:qFormat/>
    <w:pPr>
      <w:widowControl/>
      <w:spacing w:before="100" w:beforeAutospacing="1" w:after="100" w:afterAutospacing="1"/>
      <w:jc w:val="left"/>
    </w:pPr>
    <w:rPr>
      <w:rFonts w:ascii="宋体" w:hAnsi="宋体" w:cs="宋体"/>
      <w:b/>
      <w:bCs/>
      <w:color w:val="000000"/>
      <w:kern w:val="0"/>
      <w:sz w:val="24"/>
    </w:rPr>
  </w:style>
  <w:style w:type="paragraph" w:customStyle="1" w:styleId="CM16">
    <w:name w:val="CM16"/>
    <w:basedOn w:val="Default"/>
    <w:next w:val="Default"/>
    <w:qFormat/>
    <w:pPr>
      <w:spacing w:after="205"/>
    </w:pPr>
    <w:rPr>
      <w:rFonts w:ascii="Engravers MT" w:eastAsia="宋体" w:hAnsi="Engravers MT"/>
      <w:sz w:val="24"/>
      <w:szCs w:val="24"/>
    </w:rPr>
  </w:style>
  <w:style w:type="paragraph" w:customStyle="1" w:styleId="1CharCharCharChar">
    <w:name w:val="正文1 Char Char Char Char"/>
    <w:basedOn w:val="a"/>
    <w:qFormat/>
    <w:pPr>
      <w:adjustRightInd w:val="0"/>
      <w:snapToGrid w:val="0"/>
      <w:spacing w:before="120" w:after="120" w:line="360" w:lineRule="auto"/>
      <w:ind w:firstLineChars="200" w:firstLine="524"/>
    </w:pPr>
    <w:rPr>
      <w:rFonts w:ascii="Arial" w:hAnsi="Arial"/>
      <w:spacing w:val="22"/>
      <w:sz w:val="24"/>
    </w:rPr>
  </w:style>
  <w:style w:type="paragraph" w:customStyle="1" w:styleId="xl37">
    <w:name w:val="xl37"/>
    <w:basedOn w:val="a"/>
    <w:qFormat/>
    <w:pPr>
      <w:widowControl/>
      <w:pBdr>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0741505">
    <w:name w:val="样式 样式 首行缩进:  0.74 厘米 行距: 1.5 倍行距 + 段后: 0.5 行"/>
    <w:basedOn w:val="a"/>
    <w:qFormat/>
    <w:pPr>
      <w:spacing w:line="360" w:lineRule="auto"/>
      <w:ind w:firstLine="420"/>
    </w:pPr>
    <w:rPr>
      <w:rFonts w:ascii="楷体_GB2312" w:eastAsia="楷体_GB2312"/>
      <w:bCs/>
      <w:sz w:val="24"/>
      <w:szCs w:val="20"/>
    </w:rPr>
  </w:style>
  <w:style w:type="paragraph" w:customStyle="1" w:styleId="ItemStepinTable">
    <w:name w:val="Item Step in Table"/>
    <w:qFormat/>
    <w:pPr>
      <w:tabs>
        <w:tab w:val="left" w:pos="397"/>
      </w:tabs>
      <w:spacing w:before="40" w:after="40"/>
      <w:ind w:left="397" w:hanging="397"/>
      <w:jc w:val="both"/>
    </w:pPr>
    <w:rPr>
      <w:rFonts w:ascii="Arial" w:hAnsi="Arial" w:cs="Arial"/>
      <w:sz w:val="18"/>
      <w:szCs w:val="18"/>
    </w:rPr>
  </w:style>
  <w:style w:type="paragraph" w:customStyle="1" w:styleId="xl30">
    <w:name w:val="xl30"/>
    <w:basedOn w:val="a"/>
    <w:qFormat/>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6">
    <w:name w:val="并列样式"/>
    <w:basedOn w:val="a"/>
    <w:qFormat/>
    <w:pPr>
      <w:spacing w:before="60" w:after="60"/>
    </w:pPr>
    <w:rPr>
      <w:sz w:val="24"/>
      <w:szCs w:val="20"/>
    </w:rPr>
  </w:style>
  <w:style w:type="paragraph" w:customStyle="1" w:styleId="Arial782">
    <w:name w:val="样式 Arial 小四 段前: 7.8 磅 首行缩进:  2 字符"/>
    <w:basedOn w:val="a"/>
    <w:qFormat/>
    <w:pPr>
      <w:spacing w:before="156" w:line="360" w:lineRule="auto"/>
      <w:ind w:firstLineChars="200" w:firstLine="200"/>
    </w:pPr>
    <w:rPr>
      <w:rFonts w:ascii="Arial" w:hAnsi="Arial"/>
      <w:sz w:val="24"/>
      <w:szCs w:val="20"/>
    </w:rPr>
  </w:style>
  <w:style w:type="paragraph" w:customStyle="1" w:styleId="CM6">
    <w:name w:val="CM6"/>
    <w:basedOn w:val="Default"/>
    <w:next w:val="Default"/>
    <w:qFormat/>
    <w:pPr>
      <w:spacing w:line="331" w:lineRule="atLeast"/>
    </w:pPr>
    <w:rPr>
      <w:rFonts w:ascii="Engravers MT" w:eastAsia="宋体" w:hAnsi="Engravers MT"/>
      <w:sz w:val="24"/>
      <w:szCs w:val="24"/>
    </w:rPr>
  </w:style>
  <w:style w:type="paragraph" w:customStyle="1" w:styleId="affff7">
    <w:name w:val="段"/>
    <w:qFormat/>
    <w:pPr>
      <w:autoSpaceDE w:val="0"/>
      <w:autoSpaceDN w:val="0"/>
      <w:ind w:firstLineChars="200" w:firstLine="200"/>
      <w:jc w:val="both"/>
    </w:pPr>
    <w:rPr>
      <w:rFonts w:ascii="宋体" w:hAnsi="Times New Roman"/>
      <w:sz w:val="21"/>
    </w:rPr>
  </w:style>
  <w:style w:type="paragraph" w:customStyle="1" w:styleId="2d">
    <w:name w:val="样式2"/>
    <w:basedOn w:val="affff4"/>
    <w:qFormat/>
    <w:pPr>
      <w:framePr w:wrap="around" w:vAnchor="text" w:hAnchor="margin" w:xAlign="right" w:y="1"/>
      <w:jc w:val="center"/>
    </w:pPr>
  </w:style>
  <w:style w:type="paragraph" w:customStyle="1" w:styleId="xl88">
    <w:name w:val="xl88"/>
    <w:basedOn w:val="a"/>
    <w:qFormat/>
    <w:pPr>
      <w:widowControl/>
      <w:spacing w:before="100" w:beforeAutospacing="1" w:after="100" w:afterAutospacing="1"/>
      <w:jc w:val="center"/>
    </w:pPr>
    <w:rPr>
      <w:rFonts w:ascii="宋体" w:hAnsi="宋体" w:cs="宋体"/>
      <w:kern w:val="0"/>
      <w:sz w:val="24"/>
    </w:rPr>
  </w:style>
  <w:style w:type="paragraph" w:customStyle="1" w:styleId="affff8">
    <w:name w:val="封面时间"/>
    <w:basedOn w:val="a"/>
    <w:qFormat/>
    <w:pPr>
      <w:spacing w:line="360" w:lineRule="auto"/>
      <w:jc w:val="center"/>
    </w:pPr>
    <w:rPr>
      <w:rFonts w:ascii="黑体" w:eastAsia="黑体"/>
      <w:b/>
      <w:bCs/>
      <w:sz w:val="30"/>
      <w:szCs w:val="26"/>
    </w:rPr>
  </w:style>
  <w:style w:type="paragraph" w:customStyle="1" w:styleId="xl39">
    <w:name w:val="xl39"/>
    <w:basedOn w:val="a"/>
    <w:qFormat/>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rial15">
    <w:name w:val="样式 Arial 行距: 1.5 倍行距"/>
    <w:basedOn w:val="a"/>
    <w:qFormat/>
    <w:pPr>
      <w:spacing w:line="360" w:lineRule="auto"/>
      <w:ind w:firstLineChars="200" w:firstLine="480"/>
    </w:pPr>
    <w:rPr>
      <w:rFonts w:ascii="Arial" w:eastAsia="仿宋_GB2312" w:hAnsi="Arial"/>
      <w:sz w:val="24"/>
    </w:rPr>
  </w:style>
  <w:style w:type="paragraph" w:customStyle="1" w:styleId="xl74">
    <w:name w:val="xl74"/>
    <w:basedOn w:val="a"/>
    <w:qFormat/>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affff9">
    <w:name w:val="特点正文"/>
    <w:basedOn w:val="a"/>
    <w:next w:val="24"/>
    <w:qFormat/>
    <w:pPr>
      <w:ind w:left="1701" w:hanging="1701"/>
    </w:pPr>
    <w:rPr>
      <w:sz w:val="28"/>
    </w:rPr>
  </w:style>
  <w:style w:type="paragraph" w:customStyle="1" w:styleId="ParaCharCharCharCharCharCharCharCharCharChar">
    <w:name w:val="默认段落字体 Para Char Char Char Char Char Char Char Char Char Char"/>
    <w:basedOn w:val="a"/>
    <w:qFormat/>
    <w:rPr>
      <w:rFonts w:ascii="Tahoma" w:hAnsi="Tahoma"/>
      <w:sz w:val="24"/>
      <w:szCs w:val="20"/>
    </w:rPr>
  </w:style>
  <w:style w:type="paragraph" w:customStyle="1" w:styleId="text">
    <w:name w:val="text"/>
    <w:basedOn w:val="a"/>
    <w:qFormat/>
    <w:pPr>
      <w:widowControl/>
      <w:spacing w:before="100" w:beforeAutospacing="1" w:after="100" w:afterAutospacing="1" w:line="336" w:lineRule="auto"/>
      <w:jc w:val="left"/>
    </w:pPr>
    <w:rPr>
      <w:rFonts w:ascii="宋体" w:hAnsi="宋体" w:cs="宋体"/>
      <w:color w:val="666666"/>
      <w:kern w:val="0"/>
      <w:sz w:val="18"/>
      <w:szCs w:val="18"/>
    </w:rPr>
  </w:style>
  <w:style w:type="paragraph" w:customStyle="1" w:styleId="CharCharCharCharChar">
    <w:name w:val="Char Char Char Char Char"/>
    <w:basedOn w:val="a"/>
    <w:qFormat/>
    <w:pPr>
      <w:spacing w:line="360" w:lineRule="auto"/>
      <w:ind w:firstLineChars="200" w:firstLine="200"/>
    </w:pPr>
    <w:rPr>
      <w:rFonts w:ascii="Tahoma" w:eastAsia="仿宋_GB2312" w:hAnsi="Tahoma" w:cs="Tahoma"/>
      <w:sz w:val="24"/>
    </w:rPr>
  </w:style>
  <w:style w:type="paragraph" w:customStyle="1" w:styleId="X">
    <w:name w:val="百姓X"/>
    <w:basedOn w:val="a"/>
    <w:qFormat/>
    <w:pPr>
      <w:spacing w:before="120" w:after="120" w:line="360" w:lineRule="auto"/>
      <w:ind w:firstLine="540"/>
    </w:pPr>
    <w:rPr>
      <w:rFonts w:ascii="Arial Narrow" w:hAnsi="Arial Narrow"/>
      <w:sz w:val="24"/>
    </w:rPr>
  </w:style>
  <w:style w:type="paragraph" w:customStyle="1" w:styleId="affffa">
    <w:name w:val="页角公司名称"/>
    <w:basedOn w:val="a"/>
    <w:qFormat/>
    <w:pPr>
      <w:tabs>
        <w:tab w:val="right" w:pos="7952"/>
      </w:tabs>
      <w:spacing w:line="360" w:lineRule="auto"/>
      <w:ind w:right="360"/>
    </w:pPr>
    <w:rPr>
      <w:sz w:val="24"/>
    </w:rPr>
  </w:style>
  <w:style w:type="paragraph" w:customStyle="1" w:styleId="affffb">
    <w:name w:val="宏图高科"/>
    <w:basedOn w:val="a"/>
    <w:qFormat/>
    <w:pPr>
      <w:spacing w:line="360" w:lineRule="auto"/>
      <w:ind w:firstLine="480"/>
    </w:pPr>
    <w:rPr>
      <w:rFonts w:eastAsia="楷体_GB2312"/>
      <w:sz w:val="24"/>
      <w:szCs w:val="20"/>
    </w:rPr>
  </w:style>
  <w:style w:type="paragraph" w:customStyle="1" w:styleId="font17">
    <w:name w:val="font17"/>
    <w:basedOn w:val="a"/>
    <w:qFormat/>
    <w:pPr>
      <w:widowControl/>
      <w:spacing w:before="100" w:beforeAutospacing="1" w:after="100" w:afterAutospacing="1"/>
      <w:jc w:val="left"/>
    </w:pPr>
    <w:rPr>
      <w:rFonts w:ascii="宋体" w:hAnsi="宋体" w:cs="宋体"/>
      <w:color w:val="000000"/>
      <w:kern w:val="0"/>
      <w:sz w:val="24"/>
    </w:rPr>
  </w:style>
  <w:style w:type="paragraph" w:customStyle="1" w:styleId="CM13">
    <w:name w:val="CM13"/>
    <w:basedOn w:val="Default"/>
    <w:next w:val="Default"/>
    <w:qFormat/>
    <w:pPr>
      <w:spacing w:after="130"/>
    </w:pPr>
    <w:rPr>
      <w:rFonts w:ascii="Engravers MT" w:eastAsia="宋体" w:hAnsi="Engravers MT"/>
      <w:sz w:val="24"/>
      <w:szCs w:val="24"/>
    </w:rPr>
  </w:style>
  <w:style w:type="paragraph" w:customStyle="1" w:styleId="Affffc">
    <w:name w:val="项目符号A"/>
    <w:basedOn w:val="a"/>
    <w:qFormat/>
    <w:pPr>
      <w:spacing w:before="50" w:afterLines="50" w:after="120"/>
      <w:ind w:firstLineChars="218" w:firstLine="523"/>
      <w:jc w:val="left"/>
    </w:pPr>
    <w:rPr>
      <w:rFonts w:ascii="Arial" w:hAnsi="Arial"/>
      <w:kern w:val="0"/>
      <w:sz w:val="24"/>
      <w:szCs w:val="20"/>
    </w:rPr>
  </w:style>
  <w:style w:type="paragraph" w:customStyle="1" w:styleId="xl23">
    <w:name w:val="xl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Char1a">
    <w:name w:val="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qFormat/>
    <w:pPr>
      <w:widowControl/>
      <w:spacing w:after="160" w:line="240" w:lineRule="exact"/>
      <w:jc w:val="left"/>
    </w:pPr>
    <w:rPr>
      <w:rFonts w:ascii="Tahoma" w:hAnsi="Tahoma" w:cs="Tahoma"/>
      <w:kern w:val="0"/>
      <w:sz w:val="20"/>
      <w:szCs w:val="20"/>
      <w:lang w:eastAsia="en-US"/>
    </w:rPr>
  </w:style>
  <w:style w:type="paragraph" w:customStyle="1" w:styleId="0">
    <w:name w:val="目录 0"/>
    <w:basedOn w:val="a"/>
    <w:next w:val="a"/>
    <w:qFormat/>
    <w:pPr>
      <w:pBdr>
        <w:bottom w:val="single" w:sz="12" w:space="1" w:color="auto"/>
      </w:pBdr>
      <w:spacing w:afterLines="100" w:after="100" w:line="360" w:lineRule="auto"/>
      <w:jc w:val="center"/>
    </w:pPr>
    <w:rPr>
      <w:rFonts w:eastAsia="黑体"/>
      <w:b/>
      <w:bCs/>
      <w:sz w:val="44"/>
    </w:rPr>
  </w:style>
  <w:style w:type="paragraph" w:customStyle="1" w:styleId="Char30">
    <w:name w:val="Char3"/>
    <w:basedOn w:val="a"/>
    <w:qFormat/>
    <w:rPr>
      <w:rFonts w:ascii="仿宋_GB2312" w:eastAsia="仿宋_GB2312"/>
      <w:b/>
      <w:sz w:val="32"/>
      <w:szCs w:val="32"/>
    </w:rPr>
  </w:style>
  <w:style w:type="paragraph" w:customStyle="1" w:styleId="xl24">
    <w:name w:val="xl24"/>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8">
    <w:name w:val="xl98"/>
    <w:basedOn w:val="a"/>
    <w:qFormat/>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0">
    <w:name w:val="xl40"/>
    <w:basedOn w:val="a"/>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ffffd">
    <w:name w:val="È±Ê¡ÎÄ±¾"/>
    <w:basedOn w:val="a"/>
    <w:qFormat/>
    <w:pPr>
      <w:widowControl/>
      <w:overflowPunct w:val="0"/>
      <w:autoSpaceDE w:val="0"/>
      <w:autoSpaceDN w:val="0"/>
      <w:adjustRightInd w:val="0"/>
      <w:snapToGrid w:val="0"/>
      <w:spacing w:before="80" w:after="80" w:line="300" w:lineRule="auto"/>
      <w:ind w:firstLine="425"/>
      <w:jc w:val="left"/>
      <w:textAlignment w:val="baseline"/>
    </w:pPr>
    <w:rPr>
      <w:rFonts w:ascii="Arial" w:hAnsi="Arial"/>
      <w:kern w:val="0"/>
      <w:sz w:val="24"/>
      <w:szCs w:val="20"/>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M12">
    <w:name w:val="CM12"/>
    <w:basedOn w:val="Default"/>
    <w:next w:val="Default"/>
    <w:qFormat/>
    <w:pPr>
      <w:spacing w:after="345"/>
    </w:pPr>
    <w:rPr>
      <w:rFonts w:ascii="Engravers MT" w:eastAsia="宋体" w:hAnsi="Engravers MT"/>
      <w:sz w:val="24"/>
      <w:szCs w:val="24"/>
    </w:rPr>
  </w:style>
  <w:style w:type="paragraph" w:customStyle="1" w:styleId="font12">
    <w:name w:val="font12"/>
    <w:basedOn w:val="a"/>
    <w:qFormat/>
    <w:pPr>
      <w:widowControl/>
      <w:spacing w:before="100" w:beforeAutospacing="1" w:after="100" w:afterAutospacing="1"/>
      <w:jc w:val="left"/>
    </w:pPr>
    <w:rPr>
      <w:kern w:val="0"/>
      <w:sz w:val="24"/>
    </w:rPr>
  </w:style>
  <w:style w:type="paragraph" w:customStyle="1" w:styleId="xl89">
    <w:name w:val="xl89"/>
    <w:basedOn w:val="a"/>
    <w:qFormat/>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color w:val="FF0000"/>
      <w:kern w:val="0"/>
      <w:sz w:val="20"/>
      <w:szCs w:val="20"/>
    </w:rPr>
  </w:style>
  <w:style w:type="paragraph" w:customStyle="1" w:styleId="xl69">
    <w:name w:val="xl69"/>
    <w:basedOn w:val="a"/>
    <w:qFormat/>
    <w:pPr>
      <w:widowControl/>
      <w:pBdr>
        <w:top w:val="dotted" w:sz="4" w:space="0" w:color="auto"/>
        <w:left w:val="dotted"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10">
    <w:name w:val="Char11"/>
    <w:basedOn w:val="a"/>
    <w:qFormat/>
    <w:pPr>
      <w:jc w:val="left"/>
    </w:pPr>
    <w:rPr>
      <w:rFonts w:ascii="仿宋_GB2312" w:eastAsia="仿宋_GB2312"/>
      <w:b/>
      <w:sz w:val="32"/>
      <w:szCs w:val="32"/>
    </w:rPr>
  </w:style>
  <w:style w:type="paragraph" w:customStyle="1" w:styleId="1CharCharCharChar0">
    <w:name w:val="1 Char Char Char Char"/>
    <w:basedOn w:val="a"/>
    <w:qFormat/>
    <w:rPr>
      <w:rFonts w:ascii="Tahoma" w:hAnsi="Tahoma"/>
      <w:sz w:val="24"/>
      <w:szCs w:val="20"/>
    </w:rPr>
  </w:style>
  <w:style w:type="paragraph" w:customStyle="1" w:styleId="b-b4">
    <w:name w:val="b-b4"/>
    <w:basedOn w:val="4"/>
    <w:next w:val="a"/>
    <w:qFormat/>
    <w:pPr>
      <w:keepNext w:val="0"/>
      <w:keepLines w:val="0"/>
      <w:tabs>
        <w:tab w:val="left" w:pos="540"/>
      </w:tabs>
      <w:spacing w:before="60" w:after="60" w:line="400" w:lineRule="exact"/>
      <w:ind w:left="162" w:firstLine="198"/>
      <w:jc w:val="left"/>
    </w:pPr>
    <w:rPr>
      <w:rFonts w:ascii="黑体" w:hAnsi="宋体"/>
      <w:b w:val="0"/>
      <w:bCs w:val="0"/>
      <w:sz w:val="24"/>
      <w:szCs w:val="24"/>
    </w:rPr>
  </w:style>
  <w:style w:type="paragraph" w:customStyle="1" w:styleId="xl77">
    <w:name w:val="xl77"/>
    <w:basedOn w:val="a"/>
    <w:qFormat/>
    <w:pPr>
      <w:widowControl/>
      <w:pBdr>
        <w:top w:val="single" w:sz="4" w:space="0" w:color="auto"/>
        <w:left w:val="single"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32">
    <w:name w:val="xl32"/>
    <w:basedOn w:val="a"/>
    <w:qFormat/>
    <w:pPr>
      <w:widowControl/>
      <w:pBdr>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font13">
    <w:name w:val="font13"/>
    <w:basedOn w:val="a"/>
    <w:qFormat/>
    <w:pPr>
      <w:widowControl/>
      <w:spacing w:before="100" w:beforeAutospacing="1" w:after="100" w:afterAutospacing="1"/>
      <w:jc w:val="left"/>
    </w:pPr>
    <w:rPr>
      <w:rFonts w:ascii="Arial" w:hAnsi="Arial" w:cs="Arial"/>
      <w:color w:val="000000"/>
      <w:kern w:val="0"/>
      <w:sz w:val="24"/>
    </w:rPr>
  </w:style>
  <w:style w:type="character" w:customStyle="1" w:styleId="affffe">
    <w:name w:val="页脚 字符"/>
    <w:uiPriority w:val="99"/>
    <w:qFormat/>
  </w:style>
  <w:style w:type="character" w:customStyle="1" w:styleId="29">
    <w:name w:val="正文首行缩进 2 字符"/>
    <w:link w:val="28"/>
    <w:qFormat/>
    <w:rPr>
      <w:rFonts w:ascii="宋体" w:eastAsia="宋体" w:hAnsi="Times New Roman" w:cs="Times New Roman"/>
      <w:kern w:val="2"/>
      <w:sz w:val="21"/>
      <w:szCs w:val="24"/>
    </w:rPr>
  </w:style>
  <w:style w:type="character" w:customStyle="1" w:styleId="38">
    <w:name w:val="标题 3 字符"/>
    <w:qFormat/>
    <w:rPr>
      <w:b/>
      <w:sz w:val="32"/>
    </w:rPr>
  </w:style>
  <w:style w:type="character" w:customStyle="1" w:styleId="45">
    <w:name w:val="标题 4 字符"/>
    <w:qFormat/>
    <w:rPr>
      <w:rFonts w:ascii="Arial" w:eastAsia="黑体" w:hAnsi="Arial"/>
      <w:b/>
      <w:sz w:val="28"/>
    </w:rPr>
  </w:style>
  <w:style w:type="character" w:customStyle="1" w:styleId="font01">
    <w:name w:val="font01"/>
    <w:qFormat/>
    <w:rPr>
      <w:rFonts w:ascii="宋体" w:eastAsia="宋体" w:hAnsi="宋体" w:cs="宋体" w:hint="eastAsia"/>
      <w:color w:val="000000"/>
      <w:sz w:val="22"/>
      <w:szCs w:val="22"/>
      <w:u w:val="none"/>
    </w:rPr>
  </w:style>
  <w:style w:type="paragraph" w:customStyle="1" w:styleId="afffff">
    <w:name w:val="_正文段落"/>
    <w:basedOn w:val="a"/>
    <w:qFormat/>
    <w:pPr>
      <w:spacing w:beforeLines="50" w:afterLines="50"/>
      <w:ind w:firstLineChars="200" w:firstLine="200"/>
    </w:pPr>
    <w:rPr>
      <w:rFonts w:ascii="Calibri" w:hAnsi="Calibri"/>
      <w:lang w:val="zh-CN"/>
    </w:rPr>
  </w:style>
  <w:style w:type="character" w:customStyle="1" w:styleId="font21">
    <w:name w:val="font21"/>
    <w:qFormat/>
    <w:rPr>
      <w:rFonts w:ascii="仿宋" w:eastAsia="仿宋" w:hAnsi="仿宋" w:cs="仿宋" w:hint="eastAsia"/>
      <w:color w:val="000000"/>
      <w:sz w:val="21"/>
      <w:szCs w:val="21"/>
      <w:u w:val="none"/>
    </w:rPr>
  </w:style>
  <w:style w:type="character" w:customStyle="1" w:styleId="afffff0">
    <w:name w:val="页眉 字符"/>
    <w:qFormat/>
    <w:rPr>
      <w:rFonts w:ascii="Calibri" w:hAnsi="Calibri"/>
      <w:kern w:val="2"/>
      <w:sz w:val="18"/>
      <w:szCs w:val="18"/>
    </w:rPr>
  </w:style>
  <w:style w:type="character" w:customStyle="1" w:styleId="1d">
    <w:name w:val="未处理的提及1"/>
    <w:uiPriority w:val="99"/>
    <w:semiHidden/>
    <w:unhideWhenUsed/>
    <w:qFormat/>
    <w:rPr>
      <w:color w:val="605E5C"/>
      <w:shd w:val="clear" w:color="auto" w:fill="E1DFDD"/>
    </w:rPr>
  </w:style>
  <w:style w:type="character" w:customStyle="1" w:styleId="afffff1">
    <w:name w:val="批注文字 字符"/>
    <w:basedOn w:val="a0"/>
    <w:uiPriority w:val="99"/>
    <w:semiHidden/>
    <w:qFormat/>
  </w:style>
  <w:style w:type="paragraph" w:styleId="afffff2">
    <w:name w:val="List Paragraph"/>
    <w:basedOn w:val="a"/>
    <w:link w:val="afffff3"/>
    <w:uiPriority w:val="34"/>
    <w:qFormat/>
    <w:pPr>
      <w:ind w:firstLineChars="200" w:firstLine="420"/>
    </w:pPr>
  </w:style>
  <w:style w:type="character" w:customStyle="1" w:styleId="aff4">
    <w:name w:val="正文首行缩进 字符"/>
    <w:basedOn w:val="ae"/>
    <w:link w:val="aff3"/>
    <w:qFormat/>
    <w:rPr>
      <w:rFonts w:ascii="Times New Roman" w:eastAsia="宋体" w:hAnsi="Times New Roman" w:cs="Times New Roman"/>
      <w:kern w:val="2"/>
      <w:sz w:val="21"/>
      <w:szCs w:val="24"/>
    </w:rPr>
  </w:style>
  <w:style w:type="character" w:customStyle="1" w:styleId="afffff3">
    <w:name w:val="列出段落 字符"/>
    <w:link w:val="afffff2"/>
    <w:uiPriority w:val="34"/>
    <w:qFormat/>
    <w:locked/>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019143">
      <w:bodyDiv w:val="1"/>
      <w:marLeft w:val="0"/>
      <w:marRight w:val="0"/>
      <w:marTop w:val="0"/>
      <w:marBottom w:val="0"/>
      <w:divBdr>
        <w:top w:val="none" w:sz="0" w:space="0" w:color="auto"/>
        <w:left w:val="none" w:sz="0" w:space="0" w:color="auto"/>
        <w:bottom w:val="none" w:sz="0" w:space="0" w:color="auto"/>
        <w:right w:val="none" w:sz="0" w:space="0" w:color="auto"/>
      </w:divBdr>
    </w:div>
    <w:div w:id="1624572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745B4-E8EA-47B4-9F55-34F562CAE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30</Pages>
  <Words>2594</Words>
  <Characters>14792</Characters>
  <Application>Microsoft Office Word</Application>
  <DocSecurity>0</DocSecurity>
  <Lines>123</Lines>
  <Paragraphs>34</Paragraphs>
  <ScaleCrop>false</ScaleCrop>
  <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Administer</cp:lastModifiedBy>
  <cp:revision>27</cp:revision>
  <dcterms:created xsi:type="dcterms:W3CDTF">2026-09-15T09:18:00Z</dcterms:created>
  <dcterms:modified xsi:type="dcterms:W3CDTF">2026-09-18T07:22:00Z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01c0c-f9b3-4dc4-af0b-a82110cc37cd_Enabled">
    <vt:lpwstr>True</vt:lpwstr>
  </property>
  <property fmtid="{D5CDD505-2E9C-101B-9397-08002B2CF9AE}" pid="3" name="MSIP_Label_6be01c0c-f9b3-4dc4-af0b-a82110cc37cd_SiteId">
    <vt:lpwstr>a1f1e214-7ded-45b6-81a1-9e8ae3459641</vt:lpwstr>
  </property>
  <property fmtid="{D5CDD505-2E9C-101B-9397-08002B2CF9AE}" pid="4" name="MSIP_Label_6be01c0c-f9b3-4dc4-af0b-a82110cc37cd_Ref">
    <vt:lpwstr>https://api.informationprotection.azure.com/api/a1f1e214-7ded-45b6-81a1-9e8ae3459641</vt:lpwstr>
  </property>
  <property fmtid="{D5CDD505-2E9C-101B-9397-08002B2CF9AE}" pid="5" name="MSIP_Label_6be01c0c-f9b3-4dc4-af0b-a82110cc37cd_SetBy">
    <vt:lpwstr>cxuh@jci.com</vt:lpwstr>
  </property>
  <property fmtid="{D5CDD505-2E9C-101B-9397-08002B2CF9AE}" pid="6" name="MSIP_Label_6be01c0c-f9b3-4dc4-af0b-a82110cc37cd_SetDate">
    <vt:lpwstr>2018-06-19T10:45:55.4204281+08:00</vt:lpwstr>
  </property>
  <property fmtid="{D5CDD505-2E9C-101B-9397-08002B2CF9AE}" pid="7" name="MSIP_Label_6be01c0c-f9b3-4dc4-af0b-a82110cc37cd_Name">
    <vt:lpwstr>Internal </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Extended_MSFT_Method">
    <vt:lpwstr>Automatic</vt:lpwstr>
  </property>
  <property fmtid="{D5CDD505-2E9C-101B-9397-08002B2CF9AE}" pid="10" name="Information Classification">
    <vt:lpwstr>Internal </vt:lpwstr>
  </property>
  <property fmtid="{D5CDD505-2E9C-101B-9397-08002B2CF9AE}" pid="11" name="KSOProductBuildVer">
    <vt:lpwstr>2052-12.1.0.24034</vt:lpwstr>
  </property>
  <property fmtid="{D5CDD505-2E9C-101B-9397-08002B2CF9AE}" pid="12" name="ICV">
    <vt:lpwstr>3C3467B0D1434FA18AF08F2475B7838E_13</vt:lpwstr>
  </property>
  <property fmtid="{D5CDD505-2E9C-101B-9397-08002B2CF9AE}" pid="13" name="KSOTemplateDocerSaveRecord">
    <vt:lpwstr>eyJoZGlkIjoiMDEzNjI4YmI1YTBiZGQ2MzJlZDU1MDdkNjdlNTE2M2IiLCJ1c2VySWQiOiI3MDIzNTgzMzIifQ==</vt:lpwstr>
  </property>
</Properties>
</file>