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9B" w:rsidRDefault="0025789B">
      <w:pPr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  <w:t>竞争性比选采购</w:t>
      </w: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tbl>
      <w:tblPr>
        <w:tblStyle w:val="ad"/>
        <w:tblpPr w:leftFromText="180" w:rightFromText="180" w:vertAnchor="text" w:tblpY="1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79"/>
      </w:tblGrid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项目编号</w:t>
            </w:r>
          </w:p>
        </w:tc>
        <w:tc>
          <w:tcPr>
            <w:tcW w:w="6179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NJKQ-2026CG0</w:t>
            </w:r>
            <w:r w:rsidR="00C44F80"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89</w:t>
            </w:r>
          </w:p>
        </w:tc>
      </w:tr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项目名称</w:t>
            </w:r>
          </w:p>
        </w:tc>
        <w:tc>
          <w:tcPr>
            <w:tcW w:w="6179" w:type="dxa"/>
          </w:tcPr>
          <w:p w:rsidR="0025789B" w:rsidRPr="00C44F80" w:rsidRDefault="00E40C58">
            <w:pPr>
              <w:widowControl/>
              <w:autoSpaceDE w:val="0"/>
              <w:autoSpaceDN w:val="0"/>
              <w:adjustRightInd w:val="0"/>
              <w:ind w:left="440" w:hangingChars="100" w:hanging="44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bookmarkStart w:id="0" w:name="_Hlk235776506"/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南京市口腔医院江宁</w:t>
            </w:r>
            <w:r w:rsidR="00A04D22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门诊部</w:t>
            </w:r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建设设计服务</w:t>
            </w:r>
            <w:bookmarkEnd w:id="0"/>
          </w:p>
        </w:tc>
      </w:tr>
    </w:tbl>
    <w:p w:rsidR="0025789B" w:rsidRDefault="0025789B">
      <w:pPr>
        <w:widowControl/>
        <w:jc w:val="center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南京市口腔医院</w:t>
      </w:r>
    </w:p>
    <w:p w:rsidR="0025789B" w:rsidRDefault="00E40C58">
      <w:pPr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黑体" w:eastAsia="黑体" w:hAnsi="黑体" w:cs="Times New Roman" w:hint="eastAsia"/>
          <w:color w:val="000000"/>
          <w:kern w:val="0"/>
          <w:sz w:val="44"/>
          <w:szCs w:val="44"/>
          <w:lang w:val="zh-CN"/>
        </w:rPr>
        <w:t>〇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六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年</w:t>
      </w:r>
      <w:r w:rsidR="00AC5DCB"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八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月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br w:type="page"/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lastRenderedPageBreak/>
        <w:t>第一章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>采购邀请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</w:p>
    <w:p w:rsidR="0025789B" w:rsidRDefault="0025789B">
      <w:pPr>
        <w:widowControl/>
        <w:autoSpaceDE w:val="0"/>
        <w:autoSpaceDN w:val="0"/>
        <w:adjustRightInd w:val="0"/>
        <w:ind w:firstLine="42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" w:name="OLE_LINK8"/>
      <w:bookmarkStart w:id="2" w:name="OLE_LINK7"/>
      <w:bookmarkStart w:id="3" w:name="_Hlk235776536"/>
      <w:bookmarkStart w:id="4" w:name="OLE_LINK15"/>
      <w:bookmarkStart w:id="5" w:name="OLE_LINK16"/>
      <w:bookmarkStart w:id="6" w:name="OLE_LINK19"/>
      <w:bookmarkStart w:id="7" w:name="OLE_LINK4"/>
      <w:bookmarkStart w:id="8" w:name="OLE_LINK3"/>
      <w:bookmarkStart w:id="9" w:name="OLE_LINK20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南京市口腔医院</w:t>
      </w:r>
      <w:bookmarkEnd w:id="1"/>
      <w:bookmarkEnd w:id="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  <w:bookmarkEnd w:id="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竞争性比选采购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项目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，有关事宜公告如下：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一、采购项目信息：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1.</w:t>
      </w:r>
      <w:bookmarkStart w:id="10" w:name="OLE_LINK18"/>
      <w:bookmarkStart w:id="11" w:name="OLE_LINK1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项目编号：</w:t>
      </w:r>
      <w:bookmarkEnd w:id="10"/>
      <w:bookmarkEnd w:id="11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NJKQ-2026CG0</w:t>
      </w:r>
      <w:r w:rsidR="00C44F80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89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项目名称：</w:t>
      </w:r>
      <w:bookmarkStart w:id="12" w:name="OLE_LINK11"/>
      <w:bookmarkStart w:id="13" w:name="OLE_LINK1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bookmarkEnd w:id="12"/>
    <w:bookmarkEnd w:id="13"/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采购项目用途、数量、简要技术要求等：详见采购文件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采购项目内容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: 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tbl>
      <w:tblPr>
        <w:tblW w:w="495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4531"/>
        <w:gridCol w:w="2498"/>
      </w:tblGrid>
      <w:tr w:rsidR="00C44F80" w:rsidTr="00C44F80">
        <w:trPr>
          <w:trHeight w:val="325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bookmarkStart w:id="14" w:name="_Hlk212122425"/>
            <w:bookmarkStart w:id="15" w:name="OLE_LINK6"/>
            <w:bookmarkStart w:id="16" w:name="OLE_LINK9"/>
            <w:bookmarkStart w:id="17" w:name="OLE_LINK10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名称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预算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金额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(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1"/>
              </w:rPr>
              <w:t>万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元)</w:t>
            </w:r>
          </w:p>
        </w:tc>
      </w:tr>
      <w:bookmarkEnd w:id="14"/>
      <w:tr w:rsidR="00C44F80" w:rsidTr="00C44F80">
        <w:trPr>
          <w:trHeight w:val="576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南京市口腔医院</w:t>
            </w:r>
            <w:bookmarkStart w:id="18" w:name="OLE_LINK5"/>
            <w:bookmarkStart w:id="19" w:name="OLE_LINK14"/>
            <w:r w:rsidR="0037343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江宁门诊部</w:t>
            </w: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建设设计服务</w:t>
            </w:r>
            <w:bookmarkEnd w:id="18"/>
            <w:bookmarkEnd w:id="19"/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15</w:t>
            </w:r>
          </w:p>
        </w:tc>
      </w:tr>
      <w:bookmarkEnd w:id="15"/>
      <w:bookmarkEnd w:id="16"/>
      <w:bookmarkEnd w:id="17"/>
    </w:tbl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20" w:name="OLE_LINK17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5.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资质要求：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具有独立法人资格，持有有效的营业执照</w:t>
      </w:r>
      <w:r w:rsidR="00600570" w:rsidRPr="0060057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，经营范围含建筑工程设计相关业务；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具备工程设计综合甲级资质或建筑行业（建筑工程）设计甲级资质，资质证书在有效期内。</w:t>
      </w:r>
    </w:p>
    <w:p w:rsidR="0025789B" w:rsidRDefault="00A158C3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未被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“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信用中国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”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网站列入失信被执行人、重大税收违法案件当事人名单，近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年在经营活动中无重大违法记录。</w:t>
      </w:r>
    </w:p>
    <w:p w:rsidR="0025789B" w:rsidRDefault="00E40C58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不接受联合体投标，不允许分包或转包本项目设计工作。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二、采购文件获取的时间、方式、公告期限等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自即日起至应答截止时间前，从南京市口腔医院网站公告下载栏免费下载。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三、报名截止时间：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</w:pP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26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F5681C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报名联系人姓名：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程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老师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 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联系电话：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025-83620164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报名邮箱：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njkqcgzx2022@163.com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(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仅接受邮箱报名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，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2"/>
        </w:rPr>
        <w:t>项目名称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公司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联系人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联系电话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)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医院纪检监督电话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025-83620316</w:t>
      </w:r>
    </w:p>
    <w:p w:rsidR="006209E4" w:rsidRPr="00F02776" w:rsidRDefault="006209E4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6209E4" w:rsidRPr="00F02776" w:rsidRDefault="006209E4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四、现场踏勘</w:t>
      </w:r>
    </w:p>
    <w:p w:rsidR="00F6183E" w:rsidRDefault="006209E4" w:rsidP="00D203BE">
      <w:pPr>
        <w:rPr>
          <w:rFonts w:ascii="Times New Roman" w:eastAsia="宋体" w:hAnsi="Times New Roman" w:cs="Times New Roman"/>
          <w:kern w:val="0"/>
          <w:sz w:val="24"/>
          <w:szCs w:val="21"/>
        </w:rPr>
      </w:pPr>
      <w:bookmarkStart w:id="21" w:name="OLE_LINK1"/>
      <w:bookmarkStart w:id="22" w:name="OLE_LINK2"/>
      <w:r w:rsidRPr="00F02776">
        <w:rPr>
          <w:rFonts w:ascii="Times New Roman" w:eastAsia="宋体" w:hAnsi="Times New Roman" w:cs="Times New Roman"/>
          <w:kern w:val="0"/>
          <w:sz w:val="24"/>
          <w:szCs w:val="21"/>
        </w:rPr>
        <w:t>本项目组织</w:t>
      </w:r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现场踏勘，投标人自行踏勘现场，充分了解建筑现状、层高、原有水电、排污、结构、设备条件，所有现场风险由投标人自行</w:t>
      </w:r>
      <w:proofErr w:type="gramStart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考量</w:t>
      </w:r>
      <w:proofErr w:type="gramEnd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计入报价。请务必对项目现场和周围环境进行仔细认真踏勘，在随后的采购中，对现场资料和数据所做出的推论、解释和结论及由此造成的后果由投标人负责。</w:t>
      </w:r>
      <w:r w:rsidR="00F6183E"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投标人未赴现场踏勘，或招标现场未能按要求提交设计初稿的，均视为自动放弃本次采购项目投标资格</w:t>
      </w:r>
      <w:r w:rsidR="00AC5DCB" w:rsidRPr="00AC5DCB">
        <w:rPr>
          <w:rFonts w:ascii="Times New Roman" w:eastAsia="宋体" w:hAnsi="Times New Roman" w:cs="Times New Roman" w:hint="eastAsia"/>
          <w:kern w:val="0"/>
          <w:sz w:val="24"/>
          <w:szCs w:val="21"/>
        </w:rPr>
        <w:t>。</w:t>
      </w:r>
    </w:p>
    <w:p w:rsidR="00AC5DCB" w:rsidRPr="00F02776" w:rsidRDefault="00AC5DCB" w:rsidP="00AC5DCB">
      <w:pPr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已参与现场踏勘的投标人，可自主决定是否参加本项目</w:t>
      </w:r>
      <w:r w:rsidR="006F274E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三</w:t>
      </w:r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次采购挂网的现场踏助。若选择不参加，其首次</w:t>
      </w:r>
      <w:proofErr w:type="gramStart"/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踏助记录</w:t>
      </w:r>
      <w:proofErr w:type="gramEnd"/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依然有效，与参加本次踏勘的投标人具有同等效力，均视为有效投标。</w:t>
      </w:r>
    </w:p>
    <w:p w:rsidR="00A84252" w:rsidRPr="00F02776" w:rsidRDefault="00A84252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lastRenderedPageBreak/>
        <w:t>踏勘联系人：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吴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工，电话：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18951699586</w:t>
      </w:r>
    </w:p>
    <w:p w:rsidR="00CD73DB" w:rsidRPr="00CD73DB" w:rsidRDefault="00A84252" w:rsidP="00A84252">
      <w:pPr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  <w:r w:rsidRPr="00CD73DB"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  <w:t>踏勘时间：</w:t>
      </w:r>
      <w:r w:rsidR="00CD73DB" w:rsidRPr="00CD73D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待采购人通知</w:t>
      </w:r>
    </w:p>
    <w:p w:rsidR="00A84252" w:rsidRPr="00F02776" w:rsidRDefault="00A84252" w:rsidP="00A84252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踏勘集合地点：</w:t>
      </w:r>
      <w:r w:rsidR="00A5494C"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南京市江宁区天元东路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28 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</w:t>
      </w:r>
    </w:p>
    <w:p w:rsidR="00A84252" w:rsidRPr="00F02776" w:rsidRDefault="00A84252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</w:p>
    <w:bookmarkEnd w:id="21"/>
    <w:bookmarkEnd w:id="22"/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五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、提交响应文件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提交响应文件开始时间：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7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09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提交响应文件截止时间：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7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09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:25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提交响应文件地点：南京市口腔医院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09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会议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室</w:t>
      </w:r>
    </w:p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23" w:name="_GoBack"/>
      <w:bookmarkEnd w:id="23"/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六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、采购时间和地点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7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</w:t>
      </w:r>
      <w:r w:rsidR="00D80D77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09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:30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地点：南京市中央路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30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709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会议室</w:t>
      </w:r>
    </w:p>
    <w:p w:rsidR="0025789B" w:rsidRDefault="0025789B">
      <w:pPr>
        <w:widowControl/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6045DB" w:rsidRDefault="00E40C58">
      <w:pPr>
        <w:widowControl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注：</w:t>
      </w:r>
    </w:p>
    <w:p w:rsidR="006045D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、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招标现场需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ppt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展示设计初稿</w:t>
      </w:r>
      <w:r w:rsidR="00AC5DCB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，请自带电脑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。</w:t>
      </w:r>
    </w:p>
    <w:p w:rsidR="0025789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2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、应答文件一式四份，一正三副。同时提交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版本。纸质版或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proofErr w:type="gramStart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版缺一者</w:t>
      </w:r>
      <w:proofErr w:type="gramEnd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，视为无效应答。</w:t>
      </w:r>
    </w:p>
    <w:p w:rsidR="0025789B" w:rsidRDefault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3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、应答文件报价超预算者视为无效应答。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4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、资质证明文件不得缺项。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5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、所提供合同复印件不得遮挡任何信息，否则认定为无效合同</w:t>
      </w:r>
      <w:r w:rsidR="008715B8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。</w:t>
      </w:r>
    </w:p>
    <w:bookmarkEnd w:id="4"/>
    <w:bookmarkEnd w:id="5"/>
    <w:bookmarkEnd w:id="6"/>
    <w:bookmarkEnd w:id="9"/>
    <w:p w:rsidR="00C44F80" w:rsidRPr="00C44F80" w:rsidRDefault="00C44F80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</w:p>
    <w:bookmarkEnd w:id="7"/>
    <w:bookmarkEnd w:id="8"/>
    <w:bookmarkEnd w:id="20"/>
    <w:p w:rsidR="0025789B" w:rsidRDefault="00E40C58">
      <w:pPr>
        <w:pageBreakBefore/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lastRenderedPageBreak/>
        <w:t>第二章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评标标准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1395"/>
        <w:gridCol w:w="7125"/>
        <w:gridCol w:w="644"/>
      </w:tblGrid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评分因素</w:t>
            </w:r>
            <w:proofErr w:type="spellEnd"/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评审标准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分值</w:t>
            </w:r>
            <w:proofErr w:type="spellEnd"/>
          </w:p>
        </w:tc>
      </w:tr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价格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采用低价优先法计算，即满足招标文件要求且投标价格低的投标报价为评标基准价，其价格分为满分。其他投标人的价格</w:t>
            </w:r>
            <w:proofErr w:type="gramStart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分按照</w:t>
            </w:r>
            <w:proofErr w:type="gramEnd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下列公式计算（小数点保留两位）：投标报价得分=(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基准价／最终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报价)×3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</w:p>
        </w:tc>
      </w:tr>
      <w:tr w:rsidR="00C32C1C" w:rsidRPr="008174BF" w:rsidTr="00C32C1C">
        <w:trPr>
          <w:trHeight w:val="109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业绩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1、供应商自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2</w:t>
            </w:r>
            <w:r w:rsidR="00826B93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日以来（含），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独立承接并完成的医疗卫生类室内空间设计项目业绩，每提供一项有效业绩得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8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8C09EE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</w:t>
            </w:r>
            <w:r w:rsidR="00FE4586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承接</w:t>
            </w:r>
            <w:r w:rsidR="00F62A74" w:rsidRPr="008174BF">
              <w:rPr>
                <w:rFonts w:ascii="宋体" w:eastAsia="宋体" w:hAnsi="宋体"/>
                <w:sz w:val="24"/>
                <w:szCs w:val="24"/>
              </w:rPr>
              <w:t>口腔专科门诊、牙科医院专项设计项目的，</w:t>
            </w:r>
            <w:r w:rsidR="008C09EE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每提供一项有效业绩得 3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12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  <w:r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="00826B93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.2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业绩可累计得分，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提供合同复印件加盖公章，时间以合同为准，提供的证明材料必须能反映相关数据和内容，否则不得分）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0C2C88" w:rsidP="008C09EE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</w:p>
        </w:tc>
      </w:tr>
      <w:tr w:rsidR="00C32C1C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项目组成员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（1）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建筑专业人员</w:t>
            </w: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具有二级及以上注册建筑师证的得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）结构专业人员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级及以上注册结构工程师证的得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）给水排水</w:t>
            </w:r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proofErr w:type="gramStart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含医疗</w:t>
            </w:r>
            <w:proofErr w:type="gramEnd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污水）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具有注册公用设备工程师（给水排水）的得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）电气专业人员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具有注册电气工程师证（供配电）的得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351DB3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）暖通专业人员1名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：具有注册公用设备工程师（暖通空调）证书的得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8C09EE" w:rsidP="000C2C88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8C09EE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FE4586" w:rsidP="001F3B8A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b/>
                <w:kern w:val="0"/>
                <w:sz w:val="24"/>
                <w:szCs w:val="24"/>
              </w:rPr>
              <w:t>ppt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展示设计初稿，介绍设计理念与特点</w:t>
            </w:r>
            <w:r w:rsidR="001F3B8A"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、</w:t>
            </w:r>
            <w:r w:rsidR="001F3B8A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设计思路（包括设计的指导思想、技术路线、综合设计思路、水务管理智能化设计思路等）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时间1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分钟左右。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医院本部装修协调，功能适合口腔科门诊的得1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设计方案较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医院本部装修较协调，功能较适合口腔科门诊的得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8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医院本部装修协调性一般，功能一般适合口腔科门诊的得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未提供设计方案不得分。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FE458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  <w:r w:rsidR="00FE4586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服务方案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投标人对项目的理解：投标人充分理解本项目的使用功能和特点，</w:t>
            </w:r>
            <w:r w:rsidR="009D536F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进度计划和项目组织，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合理分析项目基本情况：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针对本项目了解深入、全面，有独特见解的，得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针对本项目有一定的了解，基本全面，有一定见解的，得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针对本项目了解程度差的，得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lastRenderedPageBreak/>
              <w:t>6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改造设计策略：根据项目的特点和使用功能，明确项目定位，优化功能配置，合理流线关系，具体空间的改造策略清晰明确。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对项目的理解、需求分析、把握非常准确的得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对项目的理解、需求分析、把握一般的得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对项目的理解、需求分析、把握与采购人稍有偏离的得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无此项分析得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501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对本项目的设计工作难点、重点的分析及合理化建议的全面性、可行性、针对性等方面研究：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针对本项目难点、重点及合理化建议完整严谨、分析合理、解决措施得当的，得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针对本项目难点、重点及合理化建议较为完整严谨、分析较为合理、解决措施较为得当的，得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针对本项目难点、重点及合理化建议较为不够完整严谨、分析不够合理、解决措施一般的，得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464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设计质量及设计周期控制内容全面、重点突出、措施可靠进行评分。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质量保证措施全面，完全符合本项目的需求，针对性强得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质量保证措施较全面，基本符合本项目的需求，具有一定的针对性得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质量保证措施较一般，有缺失，针对性不强得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无此项内容的得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494A9D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C32C1C" w:rsidRPr="008174BF" w:rsidTr="00C32C1C">
        <w:trPr>
          <w:trHeight w:val="104"/>
          <w:jc w:val="center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100</w:t>
            </w:r>
          </w:p>
        </w:tc>
      </w:tr>
    </w:tbl>
    <w:p w:rsidR="0025789B" w:rsidRDefault="00E40C58">
      <w:pPr>
        <w:widowControl/>
        <w:spacing w:beforeLines="100" w:before="31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注：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、评审分值以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百分为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算，评审标准内容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不够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可另附页。</w:t>
      </w:r>
    </w:p>
    <w:p w:rsidR="0025789B" w:rsidRDefault="00E40C58">
      <w:pPr>
        <w:widowControl/>
        <w:ind w:firstLineChars="200" w:firstLine="48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、所有认证、证明和业绩均以有效的复印件为依据。</w:t>
      </w:r>
    </w:p>
    <w:p w:rsidR="0025789B" w:rsidRDefault="00E40C58">
      <w:pPr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/>
          <w:b/>
          <w:sz w:val="36"/>
        </w:rPr>
        <w:br w:type="page"/>
      </w:r>
    </w:p>
    <w:p w:rsidR="0025789B" w:rsidRDefault="00E40C58">
      <w:pPr>
        <w:pageBreakBefore/>
        <w:widowControl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lastRenderedPageBreak/>
        <w:t>第三章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>采购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需求</w:t>
      </w:r>
    </w:p>
    <w:p w:rsidR="0025789B" w:rsidRDefault="0025789B">
      <w:pPr>
        <w:rPr>
          <w:rFonts w:ascii="Times New Roman" w:eastAsia="宋体" w:hAnsi="Times New Roman"/>
          <w:sz w:val="24"/>
        </w:rPr>
      </w:pPr>
    </w:p>
    <w:p w:rsidR="0025789B" w:rsidRDefault="00E40C58">
      <w:pPr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一</w:t>
      </w:r>
      <w:r>
        <w:rPr>
          <w:rFonts w:ascii="Times New Roman" w:eastAsia="宋体" w:hAnsi="Times New Roman"/>
          <w:b/>
          <w:sz w:val="24"/>
        </w:rPr>
        <w:t>、</w:t>
      </w:r>
      <w:r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/>
          <w:b/>
          <w:sz w:val="24"/>
        </w:rPr>
        <w:t>概况</w:t>
      </w:r>
      <w:r>
        <w:rPr>
          <w:rFonts w:ascii="Times New Roman" w:eastAsia="宋体" w:hAnsi="Times New Roman" w:hint="eastAsia"/>
          <w:b/>
          <w:sz w:val="24"/>
        </w:rPr>
        <w:t>：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/>
          <w:sz w:val="24"/>
        </w:rPr>
        <w:t>名称：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 w:rsidR="001D0AE1"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 w:hint="eastAsia"/>
          <w:sz w:val="24"/>
        </w:rPr>
        <w:t>地点</w:t>
      </w:r>
      <w:r>
        <w:rPr>
          <w:rFonts w:ascii="Times New Roman" w:eastAsia="宋体" w:hAnsi="Times New Roman"/>
          <w:sz w:val="24"/>
        </w:rPr>
        <w:t>：</w:t>
      </w:r>
      <w:r w:rsidR="001D0AE1" w:rsidRPr="006C78CE">
        <w:rPr>
          <w:rFonts w:ascii="Times New Roman" w:eastAsia="宋体" w:hAnsi="Times New Roman"/>
          <w:sz w:val="24"/>
        </w:rPr>
        <w:t>南京市江宁区天元东路</w:t>
      </w:r>
      <w:r w:rsidR="001D0AE1" w:rsidRPr="006C78CE">
        <w:rPr>
          <w:rFonts w:ascii="Times New Roman" w:eastAsia="宋体" w:hAnsi="Times New Roman"/>
          <w:sz w:val="24"/>
        </w:rPr>
        <w:t xml:space="preserve"> 28 </w:t>
      </w:r>
      <w:r w:rsidR="001D0AE1" w:rsidRPr="006C78CE">
        <w:rPr>
          <w:rFonts w:ascii="Times New Roman" w:eastAsia="宋体" w:hAnsi="Times New Roman"/>
          <w:sz w:val="24"/>
        </w:rPr>
        <w:t>号临街门面房</w:t>
      </w:r>
      <w:r w:rsidR="001D0AE1" w:rsidRPr="006C78CE">
        <w:rPr>
          <w:rFonts w:ascii="Times New Roman" w:eastAsia="宋体" w:hAnsi="Times New Roman"/>
          <w:sz w:val="24"/>
        </w:rPr>
        <w:t xml:space="preserve"> 1-2 </w:t>
      </w:r>
      <w:r w:rsidR="001D0AE1" w:rsidRPr="006C78CE">
        <w:rPr>
          <w:rFonts w:ascii="Times New Roman" w:eastAsia="宋体" w:hAnsi="Times New Roman"/>
          <w:sz w:val="24"/>
        </w:rPr>
        <w:t>层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/>
          <w:sz w:val="24"/>
        </w:rPr>
        <w:t>主要</w:t>
      </w:r>
      <w:r>
        <w:rPr>
          <w:rFonts w:ascii="Times New Roman" w:eastAsia="宋体" w:hAnsi="Times New Roman" w:hint="eastAsia"/>
          <w:sz w:val="24"/>
        </w:rPr>
        <w:t>设计</w:t>
      </w:r>
      <w:r>
        <w:rPr>
          <w:rFonts w:ascii="Times New Roman" w:eastAsia="宋体" w:hAnsi="Times New Roman"/>
          <w:sz w:val="24"/>
        </w:rPr>
        <w:t>内容：</w:t>
      </w:r>
      <w:r w:rsidR="001D0AE1" w:rsidRPr="001D0AE1">
        <w:rPr>
          <w:rFonts w:ascii="Times New Roman" w:eastAsia="宋体" w:hAnsi="Times New Roman"/>
          <w:sz w:val="24"/>
        </w:rPr>
        <w:t>1</w:t>
      </w:r>
      <w:r w:rsidR="001D0AE1" w:rsidRPr="001D0AE1">
        <w:rPr>
          <w:rFonts w:ascii="Times New Roman" w:eastAsia="宋体" w:hAnsi="Times New Roman"/>
          <w:sz w:val="24"/>
        </w:rPr>
        <w:t>、</w:t>
      </w:r>
      <w:r w:rsidR="001D0AE1" w:rsidRPr="001D0AE1">
        <w:rPr>
          <w:rFonts w:ascii="Times New Roman" w:eastAsia="宋体" w:hAnsi="Times New Roman"/>
          <w:sz w:val="24"/>
        </w:rPr>
        <w:t xml:space="preserve">2 </w:t>
      </w:r>
      <w:r w:rsidR="001D0AE1" w:rsidRPr="001D0AE1">
        <w:rPr>
          <w:rFonts w:ascii="Times New Roman" w:eastAsia="宋体" w:hAnsi="Times New Roman"/>
          <w:sz w:val="24"/>
        </w:rPr>
        <w:t>层室内方案设计、结构复核</w:t>
      </w:r>
      <w:r w:rsidR="001D0AE1" w:rsidRPr="001D0AE1">
        <w:rPr>
          <w:rFonts w:ascii="Times New Roman" w:eastAsia="宋体" w:hAnsi="Times New Roman"/>
          <w:sz w:val="24"/>
        </w:rPr>
        <w:t xml:space="preserve"> / </w:t>
      </w:r>
      <w:r w:rsidR="001D0AE1" w:rsidRPr="001D0AE1">
        <w:rPr>
          <w:rFonts w:ascii="Times New Roman" w:eastAsia="宋体" w:hAnsi="Times New Roman"/>
          <w:sz w:val="24"/>
        </w:rPr>
        <w:t>改造设计（如有）、全专业施工图设计、设计交底、全过程施工驻场配合、施工图审图配合、竣工验收技术配合等全过程一体化设计服务</w:t>
      </w:r>
    </w:p>
    <w:p w:rsidR="001D0AE1" w:rsidRPr="001D0AE1" w:rsidRDefault="00E40C58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4.</w:t>
      </w:r>
      <w:r>
        <w:rPr>
          <w:rFonts w:ascii="Times New Roman" w:eastAsia="宋体" w:hAnsi="Times New Roman" w:hint="eastAsia"/>
          <w:sz w:val="24"/>
        </w:rPr>
        <w:t>概况：</w:t>
      </w:r>
      <w:r w:rsidR="001D0AE1" w:rsidRPr="001D0AE1">
        <w:rPr>
          <w:rFonts w:ascii="Times New Roman" w:eastAsia="宋体" w:hAnsi="Times New Roman" w:hint="eastAsia"/>
          <w:sz w:val="24"/>
        </w:rPr>
        <w:t>本项目为南京市口腔医院</w:t>
      </w:r>
      <w:r w:rsidR="0037343D">
        <w:rPr>
          <w:rFonts w:ascii="Times New Roman" w:eastAsia="宋体" w:hAnsi="Times New Roman" w:hint="eastAsia"/>
          <w:sz w:val="24"/>
        </w:rPr>
        <w:t>江宁门诊部</w:t>
      </w:r>
      <w:r w:rsidR="001D0AE1" w:rsidRPr="001D0AE1">
        <w:rPr>
          <w:rFonts w:ascii="Times New Roman" w:eastAsia="宋体" w:hAnsi="Times New Roman" w:hint="eastAsia"/>
          <w:sz w:val="24"/>
        </w:rPr>
        <w:t>，建筑为沿街</w:t>
      </w:r>
      <w:r w:rsidR="001D0AE1" w:rsidRPr="001D0AE1">
        <w:rPr>
          <w:rFonts w:ascii="Times New Roman" w:eastAsia="宋体" w:hAnsi="Times New Roman"/>
          <w:sz w:val="24"/>
        </w:rPr>
        <w:t xml:space="preserve"> 6 </w:t>
      </w:r>
      <w:r w:rsidR="001D0AE1" w:rsidRPr="001D0AE1">
        <w:rPr>
          <w:rFonts w:ascii="Times New Roman" w:eastAsia="宋体" w:hAnsi="Times New Roman"/>
          <w:sz w:val="24"/>
        </w:rPr>
        <w:t>层之底层及</w:t>
      </w:r>
      <w:r w:rsidR="001D0AE1" w:rsidRPr="001D0AE1">
        <w:rPr>
          <w:rFonts w:ascii="Times New Roman" w:eastAsia="宋体" w:hAnsi="Times New Roman"/>
          <w:sz w:val="24"/>
        </w:rPr>
        <w:t>2</w:t>
      </w:r>
      <w:r w:rsidR="001D0AE1" w:rsidRPr="001D0AE1">
        <w:rPr>
          <w:rFonts w:ascii="Times New Roman" w:eastAsia="宋体" w:hAnsi="Times New Roman"/>
          <w:sz w:val="24"/>
        </w:rPr>
        <w:t>层，本次设计范围为</w:t>
      </w:r>
      <w:r w:rsidR="001D0AE1" w:rsidRPr="001D0AE1">
        <w:rPr>
          <w:rFonts w:ascii="Times New Roman" w:eastAsia="宋体" w:hAnsi="Times New Roman"/>
          <w:sz w:val="24"/>
        </w:rPr>
        <w:t xml:space="preserve"> 1-2 </w:t>
      </w:r>
      <w:r w:rsidR="001D0AE1" w:rsidRPr="001D0AE1">
        <w:rPr>
          <w:rFonts w:ascii="Times New Roman" w:eastAsia="宋体" w:hAnsi="Times New Roman"/>
          <w:sz w:val="24"/>
        </w:rPr>
        <w:t>层，总建筑面积约</w:t>
      </w:r>
      <w:r w:rsidR="001D0AE1" w:rsidRPr="001D0AE1">
        <w:rPr>
          <w:rFonts w:ascii="Times New Roman" w:eastAsia="宋体" w:hAnsi="Times New Roman"/>
          <w:sz w:val="24"/>
        </w:rPr>
        <w:t xml:space="preserve"> 600</w:t>
      </w:r>
      <w:r w:rsidR="001D0AE1" w:rsidRPr="001D0AE1">
        <w:rPr>
          <w:rFonts w:ascii="Times New Roman" w:eastAsia="宋体" w:hAnsi="Times New Roman"/>
          <w:sz w:val="24"/>
        </w:rPr>
        <w:t>㎡；规划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配置牙椅</w:t>
      </w:r>
      <w:proofErr w:type="gramEnd"/>
      <w:r w:rsidR="001D0AE1" w:rsidRPr="001D0AE1">
        <w:rPr>
          <w:rFonts w:ascii="Times New Roman" w:eastAsia="宋体" w:hAnsi="Times New Roman"/>
          <w:sz w:val="24"/>
        </w:rPr>
        <w:t xml:space="preserve"> 10</w:t>
      </w:r>
      <w:r w:rsidR="001D0AE1" w:rsidRPr="001D0AE1">
        <w:rPr>
          <w:rFonts w:ascii="Times New Roman" w:eastAsia="宋体" w:hAnsi="Times New Roman"/>
          <w:sz w:val="24"/>
        </w:rPr>
        <w:t>～</w:t>
      </w:r>
      <w:r w:rsidR="001D0AE1" w:rsidRPr="001D0AE1">
        <w:rPr>
          <w:rFonts w:ascii="Times New Roman" w:eastAsia="宋体" w:hAnsi="Times New Roman"/>
          <w:sz w:val="24"/>
        </w:rPr>
        <w:t xml:space="preserve">12 </w:t>
      </w:r>
      <w:r w:rsidR="001D0AE1" w:rsidRPr="001D0AE1">
        <w:rPr>
          <w:rFonts w:ascii="Times New Roman" w:eastAsia="宋体" w:hAnsi="Times New Roman"/>
          <w:sz w:val="24"/>
        </w:rPr>
        <w:t>台。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功能分区（包含但不限于）诊疗区、独立候诊区、门诊小型手术区、消毒供应中心、正畸修复打磨操作区、医疗废弃物暂存间、专用污水处理间、收费室、药房、</w:t>
      </w:r>
      <w:r w:rsidRPr="001D0AE1">
        <w:rPr>
          <w:rFonts w:ascii="Times New Roman" w:eastAsia="宋体" w:hAnsi="Times New Roman"/>
          <w:sz w:val="24"/>
        </w:rPr>
        <w:t xml:space="preserve">CT </w:t>
      </w:r>
      <w:r w:rsidRPr="001D0AE1">
        <w:rPr>
          <w:rFonts w:ascii="Times New Roman" w:eastAsia="宋体" w:hAnsi="Times New Roman"/>
          <w:sz w:val="24"/>
        </w:rPr>
        <w:t>室、牙片影像室、正负压设备机房、医护办公区（含男女更衣室、学习（会议）室）。</w:t>
      </w:r>
    </w:p>
    <w:p w:rsidR="0025789B" w:rsidRDefault="0025789B" w:rsidP="001D0AE1">
      <w:pPr>
        <w:spacing w:line="400" w:lineRule="exact"/>
        <w:rPr>
          <w:rFonts w:ascii="Times New Roman" w:eastAsia="宋体" w:hAnsi="Times New Roman"/>
          <w:sz w:val="24"/>
        </w:rPr>
      </w:pPr>
    </w:p>
    <w:p w:rsidR="0025789B" w:rsidRDefault="00E40C58">
      <w:pPr>
        <w:spacing w:line="400" w:lineRule="exact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二、</w:t>
      </w:r>
      <w:r w:rsidR="00AA3502"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 w:hint="eastAsia"/>
          <w:b/>
          <w:sz w:val="24"/>
        </w:rPr>
        <w:t>技术需求：</w:t>
      </w:r>
    </w:p>
    <w:p w:rsidR="00C07710" w:rsidRPr="001D0AE1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、</w:t>
      </w:r>
      <w:r w:rsidRPr="001D0AE1">
        <w:rPr>
          <w:rFonts w:ascii="Times New Roman" w:eastAsia="宋体" w:hAnsi="Times New Roman" w:hint="eastAsia"/>
          <w:sz w:val="24"/>
        </w:rPr>
        <w:t>配套设计专业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室内外装饰装修、建筑水电、医疗智能化系统、暖通空调、电梯配套改造、消防专项、医用中心供气、医疗污水处理</w:t>
      </w:r>
      <w:proofErr w:type="gramStart"/>
      <w:r w:rsidRPr="001D0AE1">
        <w:rPr>
          <w:rFonts w:ascii="Times New Roman" w:eastAsia="宋体" w:hAnsi="Times New Roman" w:hint="eastAsia"/>
          <w:sz w:val="24"/>
        </w:rPr>
        <w:t>专项等</w:t>
      </w:r>
      <w:proofErr w:type="gramEnd"/>
      <w:r w:rsidRPr="001D0AE1">
        <w:rPr>
          <w:rFonts w:ascii="Times New Roman" w:eastAsia="宋体" w:hAnsi="Times New Roman" w:hint="eastAsia"/>
          <w:sz w:val="24"/>
        </w:rPr>
        <w:t>全专业一体化设计；含各专项二次深化图纸、专项概算编制，同步提供施工阶段技术答疑、现场变更优化、竣工图纸配合等全周期技术服务。</w:t>
      </w:r>
    </w:p>
    <w:p w:rsidR="001D0AE1" w:rsidRPr="001D0AE1" w:rsidRDefault="00C07710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</w:t>
      </w:r>
      <w:r w:rsidR="00E40C58">
        <w:rPr>
          <w:rFonts w:ascii="Times New Roman" w:eastAsia="宋体" w:hAnsi="Times New Roman" w:hint="eastAsia"/>
          <w:sz w:val="24"/>
        </w:rPr>
        <w:t>、</w:t>
      </w:r>
      <w:r w:rsidR="001D0AE1" w:rsidRPr="001D0AE1">
        <w:rPr>
          <w:rFonts w:ascii="Times New Roman" w:eastAsia="宋体" w:hAnsi="Times New Roman" w:hint="eastAsia"/>
          <w:sz w:val="24"/>
        </w:rPr>
        <w:t>概念方案设计、优化汇报、定稿方案文本制作；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全套各专业施工图设计、专项深化图纸、设计说明、材料清单、工程设计概算；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配合第三方施工图审查机构报审，全程答疑修改直至取得施工图审查合格意见书；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开工前全套图纸设计交底、现场答疑；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施工全过程现场技术配合、图纸变更、节点优化、材料样板确认；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消防验收、环保验收、医疗专项验收、整体竣工验收全程设计配合；</w:t>
      </w:r>
    </w:p>
    <w:p w:rsidR="0025789B" w:rsidRDefault="001D0AE1" w:rsidP="001D0AE1">
      <w:pPr>
        <w:spacing w:line="400" w:lineRule="exact"/>
        <w:rPr>
          <w:rFonts w:ascii="Times New Roman" w:eastAsia="宋体" w:hAnsi="Times New Roman"/>
          <w:sz w:val="24"/>
          <w:highlight w:val="yellow"/>
        </w:rPr>
      </w:pPr>
      <w:r w:rsidRPr="001D0AE1">
        <w:rPr>
          <w:rFonts w:ascii="Times New Roman" w:eastAsia="宋体" w:hAnsi="Times New Roman" w:hint="eastAsia"/>
          <w:sz w:val="24"/>
        </w:rPr>
        <w:t>竣工图纸完善、</w:t>
      </w:r>
      <w:proofErr w:type="gramStart"/>
      <w:r w:rsidRPr="001D0AE1">
        <w:rPr>
          <w:rFonts w:ascii="Times New Roman" w:eastAsia="宋体" w:hAnsi="Times New Roman" w:hint="eastAsia"/>
          <w:sz w:val="24"/>
        </w:rPr>
        <w:t>后期质</w:t>
      </w:r>
      <w:proofErr w:type="gramEnd"/>
      <w:r w:rsidRPr="001D0AE1">
        <w:rPr>
          <w:rFonts w:ascii="Times New Roman" w:eastAsia="宋体" w:hAnsi="Times New Roman" w:hint="eastAsia"/>
          <w:sz w:val="24"/>
        </w:rPr>
        <w:t>保期</w:t>
      </w:r>
      <w:r w:rsidRPr="00F64D90">
        <w:rPr>
          <w:rFonts w:ascii="Times New Roman" w:eastAsia="宋体" w:hAnsi="Times New Roman" w:hint="eastAsia"/>
          <w:sz w:val="24"/>
        </w:rPr>
        <w:t>内技术咨询支持。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3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强制设计依据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所有设计内容严格执行《综合医院建筑设计标准》</w:t>
      </w:r>
      <w:r w:rsidRPr="00C07710">
        <w:rPr>
          <w:rFonts w:ascii="Times New Roman" w:eastAsia="宋体" w:hAnsi="Times New Roman"/>
          <w:sz w:val="24"/>
        </w:rPr>
        <w:t>GB51039-2014</w:t>
      </w:r>
      <w:r w:rsidRPr="00C07710">
        <w:rPr>
          <w:rFonts w:ascii="Times New Roman" w:eastAsia="宋体" w:hAnsi="Times New Roman"/>
          <w:sz w:val="24"/>
        </w:rPr>
        <w:t>（</w:t>
      </w:r>
      <w:r w:rsidRPr="00C07710">
        <w:rPr>
          <w:rFonts w:ascii="Times New Roman" w:eastAsia="宋体" w:hAnsi="Times New Roman"/>
          <w:sz w:val="24"/>
        </w:rPr>
        <w:t xml:space="preserve">2024 </w:t>
      </w:r>
      <w:r w:rsidRPr="00C07710">
        <w:rPr>
          <w:rFonts w:ascii="Times New Roman" w:eastAsia="宋体" w:hAnsi="Times New Roman"/>
          <w:sz w:val="24"/>
        </w:rPr>
        <w:t>年版），同步满足：建筑防火、口腔</w:t>
      </w:r>
      <w:proofErr w:type="gramStart"/>
      <w:r w:rsidRPr="00C07710">
        <w:rPr>
          <w:rFonts w:ascii="Times New Roman" w:eastAsia="宋体" w:hAnsi="Times New Roman"/>
          <w:sz w:val="24"/>
        </w:rPr>
        <w:t>医疗院感防控</w:t>
      </w:r>
      <w:proofErr w:type="gramEnd"/>
      <w:r w:rsidRPr="00C07710">
        <w:rPr>
          <w:rFonts w:ascii="Times New Roman" w:eastAsia="宋体" w:hAnsi="Times New Roman"/>
          <w:sz w:val="24"/>
        </w:rPr>
        <w:t>、智能化、网络、能耗智能化、医用气体、医疗污水处理、放射防护、无障碍、南京市本地消防审图、环保、卫生监督等现行国家、江苏省、南京市全部现行规范、标准及管理规定。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总体设计原则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lastRenderedPageBreak/>
        <w:t>方案须多次向招标人专题汇报，经甲方书面确认后方可进入施工图阶段；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优先选用环保阻燃、易清洁、医用抗菌、性价比高、施工成熟便捷的材料与工艺；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严格满足口腔医疗</w:t>
      </w:r>
      <w:proofErr w:type="gramStart"/>
      <w:r w:rsidRPr="00C07710">
        <w:rPr>
          <w:rFonts w:ascii="Times New Roman" w:eastAsia="宋体" w:hAnsi="Times New Roman" w:hint="eastAsia"/>
          <w:sz w:val="24"/>
        </w:rPr>
        <w:t>机构院感分区</w:t>
      </w:r>
      <w:proofErr w:type="gramEnd"/>
      <w:r w:rsidRPr="00C07710">
        <w:rPr>
          <w:rFonts w:ascii="Times New Roman" w:eastAsia="宋体" w:hAnsi="Times New Roman" w:hint="eastAsia"/>
          <w:sz w:val="24"/>
        </w:rPr>
        <w:t>、洁污分流、放射防护、消毒供应流程、医疗废物处置等医疗专项硬性规范；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平面布局兼顾就诊流线、医护工作流线、污物运输流线，做到三区分离、流程合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5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设计成果质量标准</w:t>
      </w:r>
    </w:p>
    <w:p w:rsidR="00C07710" w:rsidRPr="00C07710" w:rsidRDefault="00352307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352307">
        <w:rPr>
          <w:rFonts w:ascii="Times New Roman" w:eastAsia="宋体" w:hAnsi="Times New Roman" w:hint="eastAsia"/>
          <w:sz w:val="24"/>
        </w:rPr>
        <w:t>招标阶段提供的图纸初稿供评标委员会评审使用；项目中标后，设计单位完成正式施工图，图纸需做到内容完整、图示表达准确无错漏，各专业图纸协调统一、无冲突矛盾，并确保顺利通过第三方施工图审查。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全部设计文件满足现场施工、消防验收、卫健部门验收、竣工验收全部要求；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交付成果包含：方案文本、效果图、全套施工图纸、专项深化图、材料样板清单、完整设计概算、全套设计说明、专项合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说明等完整资料。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6</w:t>
      </w:r>
      <w:r>
        <w:rPr>
          <w:rFonts w:ascii="Times New Roman" w:eastAsia="宋体" w:hAnsi="Times New Roman" w:hint="eastAsia"/>
          <w:sz w:val="24"/>
        </w:rPr>
        <w:t>、</w:t>
      </w:r>
      <w:r w:rsidRPr="006B3DD3">
        <w:rPr>
          <w:rFonts w:ascii="Times New Roman" w:eastAsia="宋体" w:hAnsi="Times New Roman" w:hint="eastAsia"/>
          <w:sz w:val="24"/>
        </w:rPr>
        <w:t>设计费限额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本项目设计费最高限价：</w:t>
      </w:r>
      <w:r w:rsidRPr="00181CFC">
        <w:rPr>
          <w:rFonts w:ascii="Times New Roman" w:eastAsia="宋体" w:hAnsi="Times New Roman"/>
          <w:sz w:val="24"/>
        </w:rPr>
        <w:t>15</w:t>
      </w:r>
      <w:r w:rsidRPr="006B3DD3">
        <w:rPr>
          <w:rFonts w:ascii="Times New Roman" w:eastAsia="宋体" w:hAnsi="Times New Roman"/>
          <w:sz w:val="24"/>
        </w:rPr>
        <w:t>万元（投标人投标报价不得高于该限价，超出限价按无效投标处理）；</w:t>
      </w:r>
    </w:p>
    <w:p w:rsid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报价包含：方案设计、施工图、审图修改、现场服务、概算编制、交通、人工、图纸打印、专项咨询、配合验收等完成本项目全部设计工作的所有费用，</w:t>
      </w:r>
      <w:r>
        <w:rPr>
          <w:rFonts w:ascii="Times New Roman" w:eastAsia="宋体" w:hAnsi="Times New Roman" w:hint="eastAsia"/>
          <w:sz w:val="24"/>
        </w:rPr>
        <w:t>采购</w:t>
      </w:r>
      <w:r w:rsidRPr="006B3DD3">
        <w:rPr>
          <w:rFonts w:ascii="Times New Roman" w:eastAsia="宋体" w:hAnsi="Times New Roman" w:hint="eastAsia"/>
          <w:sz w:val="24"/>
        </w:rPr>
        <w:t>人</w:t>
      </w:r>
      <w:proofErr w:type="gramStart"/>
      <w:r w:rsidRPr="006B3DD3">
        <w:rPr>
          <w:rFonts w:ascii="Times New Roman" w:eastAsia="宋体" w:hAnsi="Times New Roman" w:hint="eastAsia"/>
          <w:sz w:val="24"/>
        </w:rPr>
        <w:t>不</w:t>
      </w:r>
      <w:proofErr w:type="gramEnd"/>
      <w:r w:rsidRPr="006B3DD3">
        <w:rPr>
          <w:rFonts w:ascii="Times New Roman" w:eastAsia="宋体" w:hAnsi="Times New Roman" w:hint="eastAsia"/>
          <w:sz w:val="24"/>
        </w:rPr>
        <w:t>另行支付任何其他费用；</w:t>
      </w:r>
    </w:p>
    <w:p w:rsidR="006209E4" w:rsidRPr="006209E4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7</w:t>
      </w:r>
      <w:r>
        <w:rPr>
          <w:rFonts w:ascii="Times New Roman" w:eastAsia="宋体" w:hAnsi="Times New Roman" w:hint="eastAsia"/>
          <w:sz w:val="24"/>
        </w:rPr>
        <w:t>、</w:t>
      </w:r>
      <w:r w:rsidRPr="006209E4">
        <w:rPr>
          <w:rFonts w:ascii="Times New Roman" w:eastAsia="宋体" w:hAnsi="Times New Roman" w:hint="eastAsia"/>
          <w:sz w:val="24"/>
        </w:rPr>
        <w:t>验收要求</w:t>
      </w:r>
    </w:p>
    <w:p w:rsidR="006209E4" w:rsidRPr="006B3DD3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 w:rsidRPr="006209E4">
        <w:rPr>
          <w:rFonts w:ascii="Times New Roman" w:eastAsia="宋体" w:hAnsi="Times New Roman" w:hint="eastAsia"/>
          <w:sz w:val="24"/>
        </w:rPr>
        <w:t>设计成果需同时通过：第三方审图机构审查、消防图纸审查、卫健主管部门口腔门诊布局合</w:t>
      </w:r>
      <w:proofErr w:type="gramStart"/>
      <w:r w:rsidRPr="006209E4">
        <w:rPr>
          <w:rFonts w:ascii="Times New Roman" w:eastAsia="宋体" w:hAnsi="Times New Roman" w:hint="eastAsia"/>
          <w:sz w:val="24"/>
        </w:rPr>
        <w:t>规</w:t>
      </w:r>
      <w:proofErr w:type="gramEnd"/>
      <w:r w:rsidRPr="006209E4">
        <w:rPr>
          <w:rFonts w:ascii="Times New Roman" w:eastAsia="宋体" w:hAnsi="Times New Roman" w:hint="eastAsia"/>
          <w:sz w:val="24"/>
        </w:rPr>
        <w:t>审核，三项均通过方视为设计服务阶段性合格。</w:t>
      </w:r>
    </w:p>
    <w:p w:rsidR="00181CFC" w:rsidRDefault="00181CFC" w:rsidP="006B3DD3">
      <w:pPr>
        <w:spacing w:line="400" w:lineRule="exact"/>
        <w:rPr>
          <w:rFonts w:ascii="Times New Roman" w:eastAsia="宋体" w:hAnsi="Times New Roman"/>
          <w:color w:val="FF0000"/>
          <w:sz w:val="24"/>
        </w:rPr>
      </w:pPr>
    </w:p>
    <w:p w:rsidR="00F258BE" w:rsidRDefault="00F258BE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/>
          <w:color w:val="FF0000"/>
          <w:sz w:val="24"/>
        </w:rPr>
      </w:pPr>
      <w:r w:rsidRPr="00F258BE">
        <w:rPr>
          <w:rFonts w:ascii="Times New Roman" w:eastAsia="宋体" w:hAnsi="Times New Roman" w:hint="eastAsia"/>
          <w:color w:val="FF0000"/>
          <w:sz w:val="24"/>
        </w:rPr>
        <w:t>投标人须踏勘现场，结合现场现状、医疗专项设计难度综合报价，施工过程中因设计优化、规范调整产生的图纸修改费用，全部包含在投标总价内，不再增加费用，投标人踏勘现场后，须在招标时提交图纸初稿。</w:t>
      </w:r>
    </w:p>
    <w:p w:rsidR="0025789B" w:rsidRPr="00C07710" w:rsidRDefault="00C07710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三、</w:t>
      </w:r>
      <w:r w:rsidRPr="00C07710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项目固定团队配置硬性要求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1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>项目总负责人（设计负责人）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拟任项目负责人须持有国家一级注册建筑师执业资格证书，证书注册单位与投标单位一致。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2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核心固定设计团队（不得兼职外聘）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团队固定核心人员不少于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="00D665AD">
        <w:rPr>
          <w:rFonts w:ascii="Times New Roman" w:eastAsia="宋体" w:hAnsi="Times New Roman"/>
          <w:sz w:val="24"/>
        </w:rPr>
        <w:t>5</w:t>
      </w:r>
      <w:r w:rsidRPr="006C01F7">
        <w:rPr>
          <w:rFonts w:ascii="Times New Roman" w:eastAsia="宋体" w:hAnsi="Times New Roman"/>
          <w:sz w:val="24"/>
        </w:rPr>
        <w:t>人，全部需提供中级及以上专业职称证书，证书单位与投标单位一致：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装饰专业设计师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lastRenderedPageBreak/>
        <w:t>结构专业设计师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暖通空调专业设计师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给排水（</w:t>
      </w:r>
      <w:proofErr w:type="gramStart"/>
      <w:r w:rsidRPr="006C01F7">
        <w:rPr>
          <w:rFonts w:ascii="Times New Roman" w:eastAsia="宋体" w:hAnsi="Times New Roman" w:hint="eastAsia"/>
          <w:sz w:val="24"/>
        </w:rPr>
        <w:t>含医疗</w:t>
      </w:r>
      <w:proofErr w:type="gramEnd"/>
      <w:r w:rsidRPr="006C01F7">
        <w:rPr>
          <w:rFonts w:ascii="Times New Roman" w:eastAsia="宋体" w:hAnsi="Times New Roman" w:hint="eastAsia"/>
          <w:sz w:val="24"/>
        </w:rPr>
        <w:t>污水）设计师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</w:t>
      </w:r>
      <w:r w:rsidR="00D665AD" w:rsidRPr="006C01F7">
        <w:rPr>
          <w:rFonts w:ascii="Times New Roman" w:eastAsia="宋体" w:hAnsi="Times New Roman"/>
          <w:sz w:val="24"/>
        </w:rPr>
        <w:t>；</w:t>
      </w:r>
    </w:p>
    <w:p w:rsidR="00D665AD" w:rsidRPr="00D665AD" w:rsidRDefault="00D665AD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8174BF">
        <w:rPr>
          <w:rFonts w:ascii="Times New Roman" w:eastAsia="宋体" w:hAnsi="Times New Roman" w:hint="eastAsia"/>
          <w:sz w:val="24"/>
        </w:rPr>
        <w:t>电气专业人员：</w:t>
      </w:r>
      <w:r w:rsidRPr="008174BF">
        <w:rPr>
          <w:rFonts w:ascii="Times New Roman" w:eastAsia="宋体" w:hAnsi="Times New Roman" w:hint="eastAsia"/>
          <w:sz w:val="24"/>
        </w:rPr>
        <w:t>1</w:t>
      </w:r>
      <w:r w:rsidRPr="008174BF">
        <w:rPr>
          <w:rFonts w:ascii="Times New Roman" w:eastAsia="宋体" w:hAnsi="Times New Roman" w:hint="eastAsia"/>
          <w:sz w:val="24"/>
        </w:rPr>
        <w:t>名</w:t>
      </w:r>
      <w:r w:rsidRPr="006C01F7">
        <w:rPr>
          <w:rFonts w:ascii="Times New Roman" w:eastAsia="宋体" w:hAnsi="Times New Roman"/>
          <w:sz w:val="24"/>
        </w:rPr>
        <w:t>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3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人员管理要求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本项目所有团队人员全程为本项目提供现场踏勘、汇报、驻场配合等服务；未经招标人书面许可，中标单位不得擅自更换项目负责人及核心设计人员。</w:t>
      </w:r>
    </w:p>
    <w:p w:rsidR="0025789B" w:rsidRDefault="0025789B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</w:rPr>
      </w:pPr>
    </w:p>
    <w:p w:rsidR="0025789B" w:rsidRDefault="006209E4">
      <w:pPr>
        <w:adjustRightInd w:val="0"/>
        <w:snapToGrid w:val="0"/>
        <w:spacing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四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、</w:t>
      </w:r>
      <w:r w:rsidR="00E40C5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商务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要求</w:t>
      </w:r>
      <w:r w:rsidR="008B0BC2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25789B" w:rsidRDefault="00E40C58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付款方式</w:t>
      </w:r>
    </w:p>
    <w:p w:rsidR="00C07710" w:rsidRDefault="00C07710" w:rsidP="00C07710">
      <w:pPr>
        <w:spacing w:line="400" w:lineRule="exact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第一期付款（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）：全套施工图交付、经审图机构审核合格并取得审图合格意见书后，发包人支付设计合同总价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；</w:t>
      </w: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尾款（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）：本装修工程整体竣工验收合格、竣工资料移交完成后，发包人一次性付清剩余全部设计费。</w:t>
      </w:r>
    </w:p>
    <w:p w:rsidR="0025789B" w:rsidRDefault="00E40C58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>设计工期：</w:t>
      </w:r>
      <w:r w:rsidR="001D0AE1" w:rsidRPr="001D0AE1">
        <w:rPr>
          <w:rFonts w:ascii="Times New Roman" w:eastAsia="宋体" w:hAnsi="Times New Roman" w:hint="eastAsia"/>
          <w:sz w:val="24"/>
        </w:rPr>
        <w:t>合同签订完成之日起</w:t>
      </w:r>
      <w:r w:rsidR="001D0AE1" w:rsidRPr="001D0AE1">
        <w:rPr>
          <w:rFonts w:ascii="Times New Roman" w:eastAsia="宋体" w:hAnsi="Times New Roman"/>
          <w:sz w:val="24"/>
        </w:rPr>
        <w:t xml:space="preserve">30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内完成全套施工图设计并提交审图机构报审；</w:t>
      </w:r>
      <w:r w:rsidR="001D0AE1" w:rsidRPr="001D0AE1">
        <w:rPr>
          <w:rFonts w:ascii="Times New Roman" w:eastAsia="宋体" w:hAnsi="Times New Roman" w:hint="eastAsia"/>
          <w:sz w:val="24"/>
        </w:rPr>
        <w:t>图纸报审后</w:t>
      </w:r>
      <w:r w:rsidR="001D0AE1" w:rsidRPr="001D0AE1">
        <w:rPr>
          <w:rFonts w:ascii="Times New Roman" w:eastAsia="宋体" w:hAnsi="Times New Roman"/>
          <w:sz w:val="24"/>
        </w:rPr>
        <w:t xml:space="preserve">15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内完成审图机构提出的全部图纸修改、复核工作，取得审图合格文件。</w:t>
      </w:r>
    </w:p>
    <w:p w:rsidR="006209E4" w:rsidRPr="00EF2AD0" w:rsidRDefault="00E40C58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/>
          <w:sz w:val="24"/>
          <w:szCs w:val="24"/>
        </w:rPr>
        <w:t>3</w:t>
      </w:r>
      <w:r w:rsidRPr="00EF2AD0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209E4" w:rsidRPr="00EF2AD0">
        <w:rPr>
          <w:rFonts w:hint="eastAsia"/>
        </w:rPr>
        <w:t xml:space="preserve"> </w:t>
      </w:r>
      <w:r w:rsidR="006209E4" w:rsidRPr="00EF2AD0">
        <w:rPr>
          <w:rFonts w:ascii="Times New Roman" w:eastAsia="宋体" w:hAnsi="Times New Roman" w:cs="Times New Roman" w:hint="eastAsia"/>
          <w:sz w:val="24"/>
          <w:szCs w:val="24"/>
        </w:rPr>
        <w:t>设计成果交付要求</w:t>
      </w:r>
    </w:p>
    <w:p w:rsidR="006209E4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纸质版：方案文本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8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套、施工图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10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套；</w:t>
      </w:r>
    </w:p>
    <w:p w:rsidR="0025789B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电子版：全套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CAD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PDF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图纸、效果图、概算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Excel</w:t>
      </w:r>
      <w:r w:rsidRPr="00EF2AD0">
        <w:rPr>
          <w:rFonts w:ascii="Times New Roman" w:eastAsia="宋体" w:hAnsi="Times New Roman" w:cs="Times New Roman"/>
          <w:sz w:val="24"/>
          <w:szCs w:val="24"/>
        </w:rPr>
        <w:t>、方案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PPT</w:t>
      </w:r>
      <w:r w:rsidRPr="00EF2AD0">
        <w:rPr>
          <w:rFonts w:ascii="Times New Roman" w:eastAsia="宋体" w:hAnsi="Times New Roman" w:cs="Times New Roman"/>
          <w:sz w:val="24"/>
          <w:szCs w:val="24"/>
        </w:rPr>
        <w:t>，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U </w:t>
      </w:r>
      <w:r w:rsidRPr="00EF2AD0">
        <w:rPr>
          <w:rFonts w:ascii="Times New Roman" w:eastAsia="宋体" w:hAnsi="Times New Roman" w:cs="Times New Roman"/>
          <w:sz w:val="24"/>
          <w:szCs w:val="24"/>
        </w:rPr>
        <w:t>盘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/ </w:t>
      </w:r>
      <w:proofErr w:type="gramStart"/>
      <w:r w:rsidRPr="00EF2AD0">
        <w:rPr>
          <w:rFonts w:ascii="Times New Roman" w:eastAsia="宋体" w:hAnsi="Times New Roman" w:cs="Times New Roman"/>
          <w:sz w:val="24"/>
          <w:szCs w:val="24"/>
        </w:rPr>
        <w:t>网盘完整</w:t>
      </w:r>
      <w:proofErr w:type="gramEnd"/>
      <w:r w:rsidRPr="00EF2AD0">
        <w:rPr>
          <w:rFonts w:ascii="Times New Roman" w:eastAsia="宋体" w:hAnsi="Times New Roman" w:cs="Times New Roman"/>
          <w:sz w:val="24"/>
          <w:szCs w:val="24"/>
        </w:rPr>
        <w:t>移交。</w:t>
      </w:r>
    </w:p>
    <w:p w:rsidR="0025789B" w:rsidRDefault="00E40C58">
      <w:pPr>
        <w:adjustRightInd w:val="0"/>
        <w:snapToGrid w:val="0"/>
        <w:spacing w:beforeLines="50" w:before="156" w:line="400" w:lineRule="exact"/>
        <w:ind w:firstLineChars="200" w:firstLine="482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</w:pP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注：本章所有条款</w:t>
      </w:r>
      <w:r w:rsidRPr="008112DD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val="zh-CN"/>
        </w:rPr>
        <w:t>需逐条应答，且</w:t>
      </w: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均为实质性要求，不允许负偏离，否则作为无效文件处理。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br w:type="page"/>
      </w:r>
    </w:p>
    <w:p w:rsidR="0025789B" w:rsidRDefault="00E40C58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lastRenderedPageBreak/>
        <w:t>第四章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 xml:space="preserve"> 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>应答文件格式及附件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文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件</w:t>
      </w:r>
    </w:p>
    <w:p w:rsidR="0025789B" w:rsidRDefault="0025789B">
      <w:pPr>
        <w:widowControl/>
        <w:ind w:firstLineChars="1026" w:firstLine="3708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编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号：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</w:t>
      </w: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名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称：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 </w:t>
      </w:r>
    </w:p>
    <w:p w:rsidR="0025789B" w:rsidRDefault="0025789B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应答人名称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日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    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期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25789B">
      <w:pPr>
        <w:widowControl/>
        <w:jc w:val="center"/>
        <w:outlineLvl w:val="0"/>
        <w:rPr>
          <w:rFonts w:ascii="Times New Roman" w:eastAsia="宋体" w:hAnsi="Times New Roman" w:cs="Times New Roman"/>
          <w:b/>
          <w:bCs/>
          <w:kern w:val="0"/>
          <w:sz w:val="44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4" w:name="_Toc405408732"/>
      <w:r>
        <w:rPr>
          <w:rFonts w:ascii="Times New Roman" w:eastAsia="宋体" w:hAnsi="Times New Roman" w:cs="Times New Roman"/>
          <w:b/>
          <w:kern w:val="0"/>
          <w:sz w:val="30"/>
          <w:szCs w:val="30"/>
        </w:rPr>
        <w:lastRenderedPageBreak/>
        <w:t>评分索引表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570"/>
      </w:tblGrid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E40C58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</w:rPr>
              <w:t>评分项目</w:t>
            </w:r>
          </w:p>
        </w:tc>
        <w:tc>
          <w:tcPr>
            <w:tcW w:w="3570" w:type="dxa"/>
            <w:vAlign w:val="center"/>
          </w:tcPr>
          <w:p w:rsidR="0025789B" w:rsidRDefault="00E40C58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  <w:t>在应答文件中的页码位置</w:t>
            </w:r>
          </w:p>
        </w:tc>
      </w:tr>
      <w:tr w:rsidR="0025789B">
        <w:trPr>
          <w:trHeight w:val="446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</w:pPr>
          </w:p>
        </w:tc>
      </w:tr>
      <w:tr w:rsidR="0025789B">
        <w:trPr>
          <w:trHeight w:val="30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89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6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1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78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5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40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25789B" w:rsidRDefault="00E40C58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5" w:name="_Toc489655320"/>
      <w:bookmarkEnd w:id="24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lastRenderedPageBreak/>
        <w:t>应答文件主要目录</w:t>
      </w:r>
      <w:bookmarkEnd w:id="25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及相关证明材料格式、附件</w:t>
      </w:r>
    </w:p>
    <w:p w:rsidR="0025789B" w:rsidRDefault="0025789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应答申请及声明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法定代表人授权书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开标一览表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资格证明文件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分项报价表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技术条款偏离表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商务条款偏离表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项目实施</w:t>
      </w:r>
      <w:r>
        <w:rPr>
          <w:rFonts w:ascii="宋体" w:eastAsia="宋体" w:hAnsi="宋体" w:cs="宋体" w:hint="eastAsia"/>
          <w:kern w:val="0"/>
          <w:sz w:val="28"/>
          <w:szCs w:val="28"/>
        </w:rPr>
        <w:t>、集成、实施方案（若有）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服务与承诺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应答需要的其他证明文件及材料（若有</w:t>
      </w:r>
      <w:r>
        <w:rPr>
          <w:rFonts w:ascii="宋体" w:eastAsia="宋体" w:hAnsi="宋体" w:cs="宋体"/>
          <w:kern w:val="0"/>
          <w:sz w:val="28"/>
          <w:szCs w:val="28"/>
        </w:rPr>
        <w:t>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附件一、无重大违法记录声明格式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二、</w:t>
      </w:r>
      <w:r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kern w:val="0"/>
          <w:sz w:val="28"/>
          <w:szCs w:val="28"/>
        </w:rPr>
        <w:t>具备履行合同所必需的设备和专业技术能力的声明格式及证明材料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br w:type="page"/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目录一、应答申请及声明格式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应答申请及声明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致：南京市口腔医院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根据贵方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（项目编号）应答邀请，正式授权下述签字人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(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姓名和职务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)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代表应答人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（应答人名称），提交应答文件。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据此函，签字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人兹宣布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声明和承诺如下：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我们的资格条件完全符合政府采购法和本次采购要求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同意并向贵方提供了与应答有关的所有证据和资料。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按采购要求，我们的应答总报价为（大写）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元人民币。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不对采购文件本身提出质疑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。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否则，属于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不</w:t>
      </w:r>
      <w:proofErr w:type="gramEnd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诚信和故意扰乱政府采购活动行为，我们将无条件接受处罚。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、我们同意从规定的开标日期起遵循本应答文件，并在规定的应答有效期期满之前均具有约束力。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5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/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集成、调试等服务，交付采购人验收、使用。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8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、与本应答有关的正式联系方式为：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址：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电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话：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传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开户银行：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银行账号：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供应商授权代表姓名（签字）：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</w:p>
    <w:p w:rsidR="0025789B" w:rsidRDefault="00E40C58">
      <w:pPr>
        <w:widowControl/>
        <w:adjustRightInd w:val="0"/>
        <w:spacing w:line="240" w:lineRule="atLeas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br w:type="page"/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目录二、法定代表人授权书格式</w:t>
      </w:r>
    </w:p>
    <w:p w:rsidR="0025789B" w:rsidRDefault="00E40C58">
      <w:pPr>
        <w:widowControl/>
        <w:adjustRightInd w:val="0"/>
        <w:spacing w:line="360" w:lineRule="auto"/>
        <w:ind w:firstLine="7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法定代表人授权委托书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南京市口腔医院：</w:t>
      </w:r>
    </w:p>
    <w:p w:rsidR="0025789B" w:rsidRDefault="00E40C58">
      <w:pPr>
        <w:widowControl/>
        <w:adjustRightInd w:val="0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本授权书声明：注册于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（应答人住址）的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（应答人名称）法定代表人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（法定代表人姓名、职务）代表本公司授权在下面签字的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（应答人代表姓名、职务）为本公司的合法代理人，就贵方组织的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（项目名称），</w:t>
      </w:r>
      <w:r>
        <w:rPr>
          <w:rFonts w:ascii="宋体" w:eastAsia="宋体" w:hAnsi="宋体" w:cs="宋体"/>
          <w:b/>
          <w:color w:val="000000"/>
          <w:kern w:val="0"/>
          <w:sz w:val="24"/>
          <w:szCs w:val="21"/>
          <w:u w:val="single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（项目编号）应答，以本公司名义处理一切与之有关的事务。</w:t>
      </w:r>
    </w:p>
    <w:p w:rsidR="0025789B" w:rsidRDefault="00E40C58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日签字生效，特此声明。</w:t>
      </w:r>
    </w:p>
    <w:p w:rsidR="0025789B" w:rsidRDefault="0025789B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法定代表人签字：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授权委托人签字：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            </w:t>
      </w:r>
    </w:p>
    <w:p w:rsidR="0025789B" w:rsidRDefault="00E40C58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目录三、开标一览表格式</w:t>
      </w:r>
    </w:p>
    <w:p w:rsidR="0025789B" w:rsidRDefault="00E40C58">
      <w:pPr>
        <w:widowControl/>
        <w:adjustRightInd w:val="0"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开标一览表</w:t>
      </w:r>
    </w:p>
    <w:tbl>
      <w:tblPr>
        <w:tblW w:w="65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3686"/>
        <w:gridCol w:w="1618"/>
        <w:gridCol w:w="483"/>
      </w:tblGrid>
      <w:tr w:rsidR="0025789B">
        <w:trPr>
          <w:gridAfter w:val="1"/>
          <w:wAfter w:w="483" w:type="dxa"/>
          <w:trHeight w:val="284"/>
          <w:jc w:val="center"/>
        </w:trPr>
        <w:tc>
          <w:tcPr>
            <w:tcW w:w="603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名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            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称</w:t>
            </w:r>
          </w:p>
        </w:tc>
        <w:tc>
          <w:tcPr>
            <w:tcW w:w="2101" w:type="dxa"/>
            <w:gridSpan w:val="2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报价（元）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21" w:type="dxa"/>
            <w:gridSpan w:val="4"/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应答总价（人民币，大写）</w:t>
            </w:r>
          </w:p>
        </w:tc>
      </w:tr>
    </w:tbl>
    <w:p w:rsidR="0025789B" w:rsidRDefault="0025789B">
      <w:pPr>
        <w:widowControl/>
        <w:adjustRightInd w:val="0"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25789B" w:rsidRDefault="00E40C58">
      <w:pPr>
        <w:widowControl/>
        <w:adjustRightInd w:val="0"/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: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目录四、资格证明文件（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1"/>
          <w:lang w:val="zh-CN"/>
        </w:rPr>
        <w:t>不得缺项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）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法人或者其他组织的营业执照等证明文件；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t>具备履行合同所必需的设备和专业技术能力的证明材料；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参加政府采购活动前3年内在经营活动中没有重大违法记录的书面声明；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应答人须提供法定代表人身份证(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件)或法定代表人授权委托书（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件）；</w:t>
      </w:r>
    </w:p>
    <w:p w:rsidR="0025789B" w:rsidRDefault="0025789B">
      <w:pPr>
        <w:spacing w:line="360" w:lineRule="auto"/>
        <w:rPr>
          <w:rFonts w:ascii="宋体" w:eastAsia="宋体" w:hAnsi="宋体" w:cs="Times New Roman"/>
          <w:kern w:val="0"/>
          <w:sz w:val="20"/>
          <w:szCs w:val="20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目录五、分项报价表格式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t xml:space="preserve">                           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分项报价表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格式参照项目内容清单或自拟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目录六、技术条款偏离表格式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技术条款偏离表</w:t>
      </w:r>
    </w:p>
    <w:tbl>
      <w:tblPr>
        <w:tblW w:w="94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620"/>
        <w:gridCol w:w="2700"/>
        <w:gridCol w:w="1411"/>
        <w:gridCol w:w="1829"/>
        <w:gridCol w:w="1110"/>
      </w:tblGrid>
      <w:tr w:rsidR="0025789B">
        <w:trPr>
          <w:trHeight w:val="284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   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</w:t>
      </w:r>
    </w:p>
    <w:p w:rsidR="0025789B" w:rsidRDefault="00E40C58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、供应商应逐一说明应答产品和服务响应；</w:t>
      </w: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、如果行数不够，请自行增加。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目录七、商务条款偏离表格式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商务条款偏离表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620"/>
        <w:gridCol w:w="2700"/>
        <w:gridCol w:w="1415"/>
        <w:gridCol w:w="1458"/>
        <w:gridCol w:w="1372"/>
      </w:tblGrid>
      <w:tr w:rsidR="0025789B">
        <w:trPr>
          <w:trHeight w:val="284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说明：如果行数不够，请自行增加。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目录八、项目实施、集成方案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</w:t>
      </w: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项目实施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、集成方案（若有）</w:t>
      </w:r>
    </w:p>
    <w:p w:rsidR="0025789B" w:rsidRDefault="0025789B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目录九、服务与承诺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 xml:space="preserve">                     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目录十、应答需要的其他证明文件及材料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E95705" w:rsidRDefault="00E95705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应答需要的其他证明文件及材料（若有）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附件一、无重大违法记录声明格式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无重大违法记录声明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我单位                                       （供应商名称）郑重声明：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参加政府采购活动前3年内在经营活动中        （在下划线上如实填写：有或没有）重大违法记录。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（说明：政府采购法第二十二条第一款第五项所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  <w:szCs w:val="24"/>
        </w:rPr>
        <w:t>称重大</w:t>
      </w:r>
      <w:proofErr w:type="gramEnd"/>
      <w:r>
        <w:rPr>
          <w:rFonts w:ascii="宋体" w:eastAsia="宋体" w:hAnsi="宋体" w:cs="宋体"/>
          <w:color w:val="000000"/>
          <w:kern w:val="0"/>
          <w:sz w:val="24"/>
          <w:szCs w:val="24"/>
        </w:rPr>
        <w:t>违法记录，是指供应商因违法经营受到刑事处罚或者责令停产停业、吊销许可证或者执照、较大数额罚款等行政处罚。）</w:t>
      </w:r>
    </w:p>
    <w:p w:rsidR="0025789B" w:rsidRDefault="00E40C58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30"/>
          <w:szCs w:val="30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                                               声明人：（公章）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30"/>
          <w:szCs w:val="30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25789B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附件二、具备履行合同所必需的设备和专业技术能力的声明格式及证明材料</w:t>
      </w:r>
    </w:p>
    <w:p w:rsidR="0025789B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</w:rPr>
        <w:t xml:space="preserve">  </w:t>
      </w:r>
    </w:p>
    <w:p w:rsidR="0025789B" w:rsidRPr="00E95705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2"/>
          <w:szCs w:val="36"/>
        </w:rPr>
      </w:pPr>
      <w:r w:rsidRPr="00E95705">
        <w:rPr>
          <w:rFonts w:ascii="黑体" w:eastAsia="黑体" w:hAnsi="宋体" w:cs="宋体"/>
          <w:color w:val="000000"/>
          <w:kern w:val="0"/>
          <w:sz w:val="32"/>
          <w:szCs w:val="36"/>
        </w:rPr>
        <w:t>具备履行合同所必需的设备和专业技术能力的声明格式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我单位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（供应商名称）郑重声明：我公司具备履行本项采购合同所必需的设备和专业技术能力，为履行本项采购合同我单位具备如下主要设备和主要专业技术能力：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主要设备有：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主要专业技术能力有：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声明人：（公章）</w:t>
      </w:r>
    </w:p>
    <w:p w:rsidR="0025789B" w:rsidRDefault="00E40C58">
      <w:pPr>
        <w:widowControl/>
        <w:spacing w:line="46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bCs/>
          <w:kern w:val="0"/>
          <w:sz w:val="24"/>
          <w:szCs w:val="24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日期：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______年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其他证明材料及文件：（如果应答人认为需要提供的话）</w:t>
      </w:r>
    </w:p>
    <w:p w:rsidR="0025789B" w:rsidRDefault="0025789B">
      <w:pPr>
        <w:widowControl/>
        <w:outlineLvl w:val="0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</w:p>
    <w:sectPr w:rsidR="00257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4C2" w:rsidRDefault="003C64C2"/>
  </w:endnote>
  <w:endnote w:type="continuationSeparator" w:id="0">
    <w:p w:rsidR="003C64C2" w:rsidRDefault="003C64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4C2" w:rsidRDefault="003C64C2"/>
  </w:footnote>
  <w:footnote w:type="continuationSeparator" w:id="0">
    <w:p w:rsidR="003C64C2" w:rsidRDefault="003C64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2BF"/>
    <w:multiLevelType w:val="multilevel"/>
    <w:tmpl w:val="003822BF"/>
    <w:lvl w:ilvl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 w15:restartNumberingAfterBreak="0">
    <w:nsid w:val="18291608"/>
    <w:multiLevelType w:val="multilevel"/>
    <w:tmpl w:val="18291608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5"/>
    <w:rsid w:val="00035AD3"/>
    <w:rsid w:val="00052B39"/>
    <w:rsid w:val="000B299D"/>
    <w:rsid w:val="000B2B70"/>
    <w:rsid w:val="000C2C88"/>
    <w:rsid w:val="00107056"/>
    <w:rsid w:val="001109C9"/>
    <w:rsid w:val="001276A1"/>
    <w:rsid w:val="001279DE"/>
    <w:rsid w:val="00145888"/>
    <w:rsid w:val="00180FCD"/>
    <w:rsid w:val="00181CFC"/>
    <w:rsid w:val="001D0AE1"/>
    <w:rsid w:val="001D20F8"/>
    <w:rsid w:val="001F3B8A"/>
    <w:rsid w:val="0021130E"/>
    <w:rsid w:val="00233212"/>
    <w:rsid w:val="0025137C"/>
    <w:rsid w:val="00251D4B"/>
    <w:rsid w:val="0025789B"/>
    <w:rsid w:val="002B3F6B"/>
    <w:rsid w:val="002D24D5"/>
    <w:rsid w:val="002E06E7"/>
    <w:rsid w:val="00314991"/>
    <w:rsid w:val="00317690"/>
    <w:rsid w:val="00322364"/>
    <w:rsid w:val="003324B5"/>
    <w:rsid w:val="00351DB3"/>
    <w:rsid w:val="00352307"/>
    <w:rsid w:val="0037343D"/>
    <w:rsid w:val="003B0A03"/>
    <w:rsid w:val="003C64C2"/>
    <w:rsid w:val="003D249F"/>
    <w:rsid w:val="003E3D94"/>
    <w:rsid w:val="003E5B93"/>
    <w:rsid w:val="003F04B2"/>
    <w:rsid w:val="003F2D3E"/>
    <w:rsid w:val="00494A9D"/>
    <w:rsid w:val="004A69B1"/>
    <w:rsid w:val="004B4832"/>
    <w:rsid w:val="004B6C39"/>
    <w:rsid w:val="004C59A5"/>
    <w:rsid w:val="004D36D5"/>
    <w:rsid w:val="004E52C6"/>
    <w:rsid w:val="0051163B"/>
    <w:rsid w:val="00515C23"/>
    <w:rsid w:val="00523279"/>
    <w:rsid w:val="00562CEA"/>
    <w:rsid w:val="005702F0"/>
    <w:rsid w:val="005803EE"/>
    <w:rsid w:val="0058172C"/>
    <w:rsid w:val="005E6E0A"/>
    <w:rsid w:val="005F0DD0"/>
    <w:rsid w:val="005F2AE3"/>
    <w:rsid w:val="00600570"/>
    <w:rsid w:val="006045DB"/>
    <w:rsid w:val="00613F90"/>
    <w:rsid w:val="006209E4"/>
    <w:rsid w:val="00627AEE"/>
    <w:rsid w:val="0063420B"/>
    <w:rsid w:val="006B3DD3"/>
    <w:rsid w:val="006B480B"/>
    <w:rsid w:val="006C01F7"/>
    <w:rsid w:val="006C5F11"/>
    <w:rsid w:val="006C61D4"/>
    <w:rsid w:val="006C78CE"/>
    <w:rsid w:val="006D1342"/>
    <w:rsid w:val="006D2345"/>
    <w:rsid w:val="006D32C2"/>
    <w:rsid w:val="006D5124"/>
    <w:rsid w:val="006E536C"/>
    <w:rsid w:val="006F274E"/>
    <w:rsid w:val="00704D86"/>
    <w:rsid w:val="00714341"/>
    <w:rsid w:val="007415B1"/>
    <w:rsid w:val="00742AAC"/>
    <w:rsid w:val="007536A8"/>
    <w:rsid w:val="007970DF"/>
    <w:rsid w:val="008112DD"/>
    <w:rsid w:val="008174BF"/>
    <w:rsid w:val="00826B93"/>
    <w:rsid w:val="00851F72"/>
    <w:rsid w:val="008715B8"/>
    <w:rsid w:val="0087664E"/>
    <w:rsid w:val="008B0BC2"/>
    <w:rsid w:val="008C09EE"/>
    <w:rsid w:val="008C1145"/>
    <w:rsid w:val="008E732E"/>
    <w:rsid w:val="00911453"/>
    <w:rsid w:val="009455F4"/>
    <w:rsid w:val="009475AA"/>
    <w:rsid w:val="00963308"/>
    <w:rsid w:val="00972B0D"/>
    <w:rsid w:val="009824CB"/>
    <w:rsid w:val="00986A6D"/>
    <w:rsid w:val="00996E42"/>
    <w:rsid w:val="009B04C7"/>
    <w:rsid w:val="009C023B"/>
    <w:rsid w:val="009C5D67"/>
    <w:rsid w:val="009C7D6B"/>
    <w:rsid w:val="009C7F18"/>
    <w:rsid w:val="009D536F"/>
    <w:rsid w:val="009D7056"/>
    <w:rsid w:val="009F2EAD"/>
    <w:rsid w:val="009F4C75"/>
    <w:rsid w:val="009F5A5D"/>
    <w:rsid w:val="00A04D22"/>
    <w:rsid w:val="00A12275"/>
    <w:rsid w:val="00A158C3"/>
    <w:rsid w:val="00A30FC8"/>
    <w:rsid w:val="00A36200"/>
    <w:rsid w:val="00A50BAB"/>
    <w:rsid w:val="00A51DFC"/>
    <w:rsid w:val="00A5494C"/>
    <w:rsid w:val="00A66E32"/>
    <w:rsid w:val="00A8089B"/>
    <w:rsid w:val="00A84252"/>
    <w:rsid w:val="00A97AF3"/>
    <w:rsid w:val="00AA3502"/>
    <w:rsid w:val="00AC5DCB"/>
    <w:rsid w:val="00AF0727"/>
    <w:rsid w:val="00B55AD7"/>
    <w:rsid w:val="00B87248"/>
    <w:rsid w:val="00BA0E78"/>
    <w:rsid w:val="00BB0C74"/>
    <w:rsid w:val="00C07710"/>
    <w:rsid w:val="00C162BD"/>
    <w:rsid w:val="00C32C1C"/>
    <w:rsid w:val="00C44F80"/>
    <w:rsid w:val="00C8795F"/>
    <w:rsid w:val="00C91B2A"/>
    <w:rsid w:val="00CA0271"/>
    <w:rsid w:val="00CA1FEC"/>
    <w:rsid w:val="00CD1651"/>
    <w:rsid w:val="00CD3C8B"/>
    <w:rsid w:val="00CD73DB"/>
    <w:rsid w:val="00CE25C5"/>
    <w:rsid w:val="00CF009E"/>
    <w:rsid w:val="00CF600B"/>
    <w:rsid w:val="00CF610E"/>
    <w:rsid w:val="00D203BE"/>
    <w:rsid w:val="00D35364"/>
    <w:rsid w:val="00D6224C"/>
    <w:rsid w:val="00D665AD"/>
    <w:rsid w:val="00D7374A"/>
    <w:rsid w:val="00D80D77"/>
    <w:rsid w:val="00D8341C"/>
    <w:rsid w:val="00D868E4"/>
    <w:rsid w:val="00DB1A52"/>
    <w:rsid w:val="00DC2A1F"/>
    <w:rsid w:val="00DC5C49"/>
    <w:rsid w:val="00DD3EAF"/>
    <w:rsid w:val="00DE5FD6"/>
    <w:rsid w:val="00DE737E"/>
    <w:rsid w:val="00DF78D1"/>
    <w:rsid w:val="00E33705"/>
    <w:rsid w:val="00E34664"/>
    <w:rsid w:val="00E40C58"/>
    <w:rsid w:val="00E60338"/>
    <w:rsid w:val="00E66B3D"/>
    <w:rsid w:val="00E84F13"/>
    <w:rsid w:val="00E95705"/>
    <w:rsid w:val="00EA7146"/>
    <w:rsid w:val="00EE581F"/>
    <w:rsid w:val="00EF2AD0"/>
    <w:rsid w:val="00F024FB"/>
    <w:rsid w:val="00F02776"/>
    <w:rsid w:val="00F258BE"/>
    <w:rsid w:val="00F52FF7"/>
    <w:rsid w:val="00F5681C"/>
    <w:rsid w:val="00F6183E"/>
    <w:rsid w:val="00F62A74"/>
    <w:rsid w:val="00F64D90"/>
    <w:rsid w:val="00F81A3D"/>
    <w:rsid w:val="00F905A6"/>
    <w:rsid w:val="00FC3CCE"/>
    <w:rsid w:val="00FE1BCD"/>
    <w:rsid w:val="00FE4586"/>
    <w:rsid w:val="00FE462C"/>
    <w:rsid w:val="00FF4D51"/>
    <w:rsid w:val="53D1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93420"/>
  <w15:docId w15:val="{12481A6D-6CA4-438F-B932-839F64E1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6FF1E-DB65-47A8-A454-6572C2EB6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17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142</cp:revision>
  <dcterms:created xsi:type="dcterms:W3CDTF">2026-01-08T02:29:00Z</dcterms:created>
  <dcterms:modified xsi:type="dcterms:W3CDTF">2026-08-20T06:45:00Z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eyJoZGlkIjoiYTQxYzA4ZDk0MjI0MTcxZDgyNmYyNmZhOWJkZTE0YjMiLCJ1c2VySWQiOiIyMTg3MTA3MzYifQ==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7A2B9D2CC3F946C4B6015944429593D4_13</vt:lpwstr>
  </property>
</Properties>
</file>