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18FFF6B0"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CG0</w:t>
            </w:r>
            <w:r w:rsidR="00066468">
              <w:rPr>
                <w:rFonts w:ascii="黑体" w:eastAsia="黑体" w:hAnsi="宋体" w:cs="宋体"/>
                <w:color w:val="000000"/>
                <w:kern w:val="0"/>
                <w:sz w:val="44"/>
                <w:szCs w:val="44"/>
                <w:lang w:val="zh-CN"/>
              </w:rPr>
              <w:t>81</w:t>
            </w:r>
          </w:p>
          <w:p w14:paraId="5E1D8BF2" w14:textId="213335E6"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066468">
              <w:rPr>
                <w:rFonts w:ascii="黑体" w:eastAsia="黑体" w:hAnsi="宋体" w:cs="宋体" w:hint="eastAsia"/>
                <w:color w:val="000000"/>
                <w:kern w:val="0"/>
                <w:sz w:val="44"/>
                <w:szCs w:val="44"/>
                <w:lang w:val="zh-CN"/>
              </w:rPr>
              <w:t>口内扫描仪</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59E0E3CD"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066468">
        <w:rPr>
          <w:rFonts w:ascii="黑体" w:eastAsia="黑体" w:hAnsi="宋体" w:cs="宋体" w:hint="eastAsia"/>
          <w:color w:val="000000"/>
          <w:kern w:val="0"/>
          <w:sz w:val="44"/>
          <w:szCs w:val="44"/>
          <w:lang w:val="zh-CN"/>
        </w:rPr>
        <w:t>七</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60B0EE81"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南京市口腔医院就</w:t>
      </w:r>
      <w:r w:rsidR="00066468">
        <w:rPr>
          <w:rFonts w:ascii="宋体" w:eastAsia="宋体" w:hAnsi="宋体" w:cs="宋体" w:hint="eastAsia"/>
          <w:b/>
          <w:color w:val="000000"/>
          <w:kern w:val="0"/>
          <w:sz w:val="24"/>
          <w:szCs w:val="21"/>
          <w:u w:val="single"/>
        </w:rPr>
        <w:t>口内扫描仪</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09728949"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066468">
        <w:rPr>
          <w:rFonts w:ascii="Times New Roman" w:eastAsia="宋体" w:hAnsi="Times New Roman" w:cs="Times New Roman"/>
          <w:color w:val="000000"/>
          <w:kern w:val="0"/>
          <w:sz w:val="24"/>
          <w:szCs w:val="21"/>
        </w:rPr>
        <w:t>81</w:t>
      </w:r>
    </w:p>
    <w:p w14:paraId="04396698" w14:textId="6DA9662D"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066468" w:rsidRPr="00066468">
        <w:rPr>
          <w:rFonts w:ascii="Times New Roman" w:eastAsia="宋体" w:hAnsi="Times New Roman" w:cs="Times New Roman" w:hint="eastAsia"/>
          <w:color w:val="000000"/>
          <w:kern w:val="0"/>
          <w:sz w:val="24"/>
          <w:szCs w:val="21"/>
        </w:rPr>
        <w:t>口内扫描仪</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0394C839"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p w14:paraId="7DD1EB46" w14:textId="77777777" w:rsidR="0031782F" w:rsidRPr="0031782F" w:rsidRDefault="0031782F" w:rsidP="0031782F">
      <w:pPr>
        <w:widowControl/>
        <w:jc w:val="left"/>
        <w:rPr>
          <w:rFonts w:ascii="宋体" w:eastAsia="宋体" w:hAnsi="宋体" w:cs="宋体"/>
          <w:color w:val="000000"/>
          <w:kern w:val="0"/>
          <w:sz w:val="24"/>
          <w:szCs w:val="21"/>
        </w:rPr>
      </w:pPr>
    </w:p>
    <w:tbl>
      <w:tblPr>
        <w:tblStyle w:val="3"/>
        <w:tblW w:w="0" w:type="auto"/>
        <w:jc w:val="center"/>
        <w:tblLook w:val="04A0" w:firstRow="1" w:lastRow="0" w:firstColumn="1" w:lastColumn="0" w:noHBand="0" w:noVBand="1"/>
      </w:tblPr>
      <w:tblGrid>
        <w:gridCol w:w="912"/>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6345A7A7" w:rsidR="009F3F40" w:rsidRPr="00AC2231" w:rsidRDefault="00066468" w:rsidP="00734B75">
            <w:pPr>
              <w:snapToGrid w:val="0"/>
              <w:spacing w:line="400" w:lineRule="exact"/>
              <w:jc w:val="center"/>
              <w:rPr>
                <w:rFonts w:ascii="Times New Roman" w:eastAsia="宋体" w:hAnsi="宋体" w:cs="Times New Roman"/>
                <w:bCs/>
                <w:sz w:val="24"/>
                <w:szCs w:val="24"/>
              </w:rPr>
            </w:pPr>
            <w:r w:rsidRPr="00066468">
              <w:rPr>
                <w:rFonts w:ascii="Times New Roman" w:eastAsia="宋体" w:hAnsi="宋体" w:cs="Times New Roman" w:hint="eastAsia"/>
                <w:bCs/>
                <w:sz w:val="24"/>
                <w:szCs w:val="24"/>
              </w:rPr>
              <w:t>口内扫描仪</w:t>
            </w:r>
          </w:p>
        </w:tc>
        <w:tc>
          <w:tcPr>
            <w:tcW w:w="918" w:type="dxa"/>
            <w:vAlign w:val="center"/>
          </w:tcPr>
          <w:p w14:paraId="17D7FD74" w14:textId="5CF34CB7" w:rsidR="009F3F40" w:rsidRPr="00AC2231" w:rsidRDefault="00066468"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54230BF4" w14:textId="32622528" w:rsidR="009F3F40" w:rsidRPr="00AC2231" w:rsidRDefault="00066468"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9.8</w:t>
            </w:r>
          </w:p>
        </w:tc>
        <w:tc>
          <w:tcPr>
            <w:tcW w:w="2262" w:type="dxa"/>
            <w:vAlign w:val="center"/>
          </w:tcPr>
          <w:p w14:paraId="72B49D07" w14:textId="4720C0DB" w:rsidR="009F3F40" w:rsidRDefault="007F30B4"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46888DFB" w14:textId="23D2A0A4" w:rsidR="009526ED" w:rsidRPr="009526ED" w:rsidRDefault="009526ED" w:rsidP="005945AE">
      <w:pPr>
        <w:rPr>
          <w:rFonts w:ascii="宋体" w:eastAsia="宋体" w:hAnsi="宋体" w:cs="宋体"/>
          <w:b/>
          <w:color w:val="000000"/>
          <w:kern w:val="0"/>
          <w:sz w:val="24"/>
          <w:szCs w:val="21"/>
        </w:rPr>
      </w:pPr>
      <w:r w:rsidRPr="00AF53A1">
        <w:rPr>
          <w:rFonts w:ascii="宋体" w:eastAsia="宋体" w:hAnsi="宋体" w:cs="宋体"/>
          <w:b/>
          <w:color w:val="000000"/>
          <w:kern w:val="0"/>
          <w:sz w:val="24"/>
          <w:szCs w:val="21"/>
        </w:rPr>
        <w:t>5.本项目不接受联合体投标</w:t>
      </w:r>
    </w:p>
    <w:p w14:paraId="5E3A2967" w14:textId="77777777" w:rsidR="009526ED" w:rsidRDefault="009526ED" w:rsidP="005945AE">
      <w:pPr>
        <w:rPr>
          <w:rFonts w:ascii="宋体" w:eastAsia="宋体" w:hAnsi="宋体" w:cs="宋体"/>
          <w:color w:val="000000"/>
          <w:kern w:val="0"/>
          <w:sz w:val="24"/>
          <w:szCs w:val="21"/>
        </w:rPr>
      </w:pPr>
    </w:p>
    <w:p w14:paraId="7620BD77" w14:textId="7FBBAF1F"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05251ECA"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Pr="00E12742">
        <w:rPr>
          <w:rFonts w:ascii="宋体" w:eastAsia="宋体" w:hAnsi="宋体" w:cs="宋体" w:hint="eastAsia"/>
          <w:color w:val="000000"/>
          <w:kern w:val="0"/>
          <w:sz w:val="24"/>
          <w:szCs w:val="21"/>
        </w:rPr>
        <w:t>、报名截止时间：</w:t>
      </w:r>
    </w:p>
    <w:p w14:paraId="7C1ADA96" w14:textId="70DD8EEC" w:rsidR="00AF53A1" w:rsidRPr="00E12742" w:rsidRDefault="00AF53A1" w:rsidP="00AF53A1">
      <w:pPr>
        <w:widowControl/>
        <w:jc w:val="left"/>
        <w:rPr>
          <w:rFonts w:ascii="Times New Roman" w:eastAsia="宋体" w:hAnsi="Times New Roman" w:cs="Times New Roman"/>
          <w:b/>
          <w:color w:val="333333"/>
          <w:kern w:val="0"/>
          <w:sz w:val="24"/>
          <w:szCs w:val="21"/>
          <w:lang w:bidi="ar"/>
        </w:rPr>
      </w:pPr>
      <w:r w:rsidRPr="00E12742">
        <w:rPr>
          <w:rFonts w:ascii="Times New Roman" w:eastAsia="宋体" w:hAnsi="Times New Roman" w:cs="Times New Roman"/>
          <w:b/>
          <w:kern w:val="0"/>
          <w:sz w:val="24"/>
          <w:szCs w:val="24"/>
          <w:lang w:bidi="ar"/>
        </w:rPr>
        <w:t>2026-0</w:t>
      </w:r>
      <w:r>
        <w:rPr>
          <w:rFonts w:ascii="Times New Roman" w:eastAsia="宋体" w:hAnsi="Times New Roman" w:cs="Times New Roman"/>
          <w:b/>
          <w:kern w:val="0"/>
          <w:sz w:val="24"/>
          <w:szCs w:val="24"/>
          <w:lang w:bidi="ar"/>
        </w:rPr>
        <w:t>7</w:t>
      </w:r>
      <w:r w:rsidRPr="00E12742">
        <w:rPr>
          <w:rFonts w:ascii="Times New Roman" w:eastAsia="宋体" w:hAnsi="Times New Roman" w:cs="Times New Roman"/>
          <w:b/>
          <w:kern w:val="0"/>
          <w:sz w:val="24"/>
          <w:szCs w:val="24"/>
          <w:lang w:bidi="ar"/>
        </w:rPr>
        <w:t>-</w:t>
      </w:r>
      <w:r w:rsidR="00077AB2">
        <w:rPr>
          <w:rFonts w:ascii="Times New Roman" w:eastAsia="宋体" w:hAnsi="Times New Roman" w:cs="Times New Roman"/>
          <w:b/>
          <w:kern w:val="0"/>
          <w:sz w:val="24"/>
          <w:szCs w:val="24"/>
          <w:lang w:bidi="ar"/>
        </w:rPr>
        <w:t>23</w:t>
      </w:r>
      <w:r w:rsidRPr="00E12742">
        <w:rPr>
          <w:rFonts w:ascii="Times New Roman" w:eastAsia="宋体" w:hAnsi="Times New Roman" w:cs="Times New Roman"/>
          <w:b/>
          <w:color w:val="333333"/>
          <w:kern w:val="0"/>
          <w:sz w:val="24"/>
          <w:szCs w:val="21"/>
          <w:lang w:bidi="ar"/>
        </w:rPr>
        <w:t xml:space="preserve">      1</w:t>
      </w:r>
      <w:r w:rsidR="00397FB2">
        <w:rPr>
          <w:rFonts w:ascii="Times New Roman" w:eastAsia="宋体" w:hAnsi="Times New Roman" w:cs="Times New Roman"/>
          <w:b/>
          <w:color w:val="333333"/>
          <w:kern w:val="0"/>
          <w:sz w:val="24"/>
          <w:szCs w:val="21"/>
          <w:lang w:bidi="ar"/>
        </w:rPr>
        <w:t>6</w:t>
      </w:r>
      <w:r w:rsidRPr="00E12742">
        <w:rPr>
          <w:rFonts w:ascii="Times New Roman" w:eastAsia="宋体" w:hAnsi="Times New Roman" w:cs="Times New Roman"/>
          <w:b/>
          <w:color w:val="333333"/>
          <w:kern w:val="0"/>
          <w:sz w:val="24"/>
          <w:szCs w:val="21"/>
          <w:lang w:bidi="ar"/>
        </w:rPr>
        <w:t>:00</w:t>
      </w:r>
    </w:p>
    <w:p w14:paraId="2D4096F7"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报名联系人姓名：胡老师  联</w:t>
      </w:r>
      <w:r w:rsidRPr="00E12742">
        <w:rPr>
          <w:rFonts w:ascii="Times New Roman" w:eastAsia="宋体" w:hAnsi="Times New Roman" w:cs="Times New Roman"/>
          <w:color w:val="000000"/>
          <w:kern w:val="0"/>
          <w:sz w:val="24"/>
          <w:szCs w:val="21"/>
        </w:rPr>
        <w:t>系电话：</w:t>
      </w:r>
      <w:r w:rsidRPr="00E12742">
        <w:rPr>
          <w:rFonts w:ascii="Times New Roman" w:eastAsia="宋体" w:hAnsi="Times New Roman" w:cs="Times New Roman"/>
          <w:color w:val="000000"/>
          <w:kern w:val="0"/>
          <w:sz w:val="24"/>
          <w:szCs w:val="21"/>
        </w:rPr>
        <w:t>025-83620164</w:t>
      </w:r>
    </w:p>
    <w:p w14:paraId="21EC5FEB"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b/>
          <w:color w:val="000000"/>
          <w:kern w:val="0"/>
          <w:sz w:val="24"/>
          <w:szCs w:val="21"/>
        </w:rPr>
        <w:t>报名邮箱：</w:t>
      </w:r>
      <w:r w:rsidRPr="00E12742">
        <w:rPr>
          <w:rFonts w:ascii="Times New Roman" w:eastAsia="宋体" w:hAnsi="Times New Roman" w:cs="Times New Roman"/>
          <w:b/>
          <w:color w:val="000000"/>
          <w:kern w:val="0"/>
          <w:sz w:val="22"/>
        </w:rPr>
        <w:t>njkqcgzx2022@163.com</w:t>
      </w:r>
      <w:r w:rsidRPr="00E12742">
        <w:rPr>
          <w:rFonts w:ascii="宋体" w:eastAsia="宋体" w:hAnsi="宋体" w:cs="宋体" w:hint="eastAsia"/>
          <w:color w:val="000000"/>
          <w:kern w:val="0"/>
          <w:sz w:val="22"/>
        </w:rPr>
        <w:t xml:space="preserve"> (</w:t>
      </w:r>
      <w:r w:rsidRPr="00E12742">
        <w:rPr>
          <w:rFonts w:ascii="宋体" w:eastAsia="宋体" w:hAnsi="宋体" w:cs="宋体" w:hint="eastAsia"/>
          <w:b/>
          <w:color w:val="000000"/>
          <w:kern w:val="0"/>
          <w:sz w:val="22"/>
        </w:rPr>
        <w:t>仅接受邮箱报名</w:t>
      </w:r>
      <w:r w:rsidRPr="00E12742">
        <w:rPr>
          <w:rFonts w:ascii="宋体" w:eastAsia="宋体" w:hAnsi="宋体" w:cs="宋体" w:hint="eastAsia"/>
          <w:b/>
          <w:color w:val="FF0000"/>
          <w:kern w:val="0"/>
          <w:sz w:val="22"/>
        </w:rPr>
        <w:t>无需上传相关附件</w:t>
      </w:r>
      <w:r w:rsidRPr="00E12742">
        <w:rPr>
          <w:rFonts w:ascii="宋体" w:eastAsia="宋体" w:hAnsi="宋体" w:cs="宋体" w:hint="eastAsia"/>
          <w:color w:val="000000"/>
          <w:kern w:val="0"/>
          <w:sz w:val="22"/>
        </w:rPr>
        <w:t>，项目</w:t>
      </w:r>
      <w:r w:rsidRPr="00E12742">
        <w:rPr>
          <w:rFonts w:ascii="宋体" w:eastAsia="宋体" w:hAnsi="宋体" w:cs="宋体"/>
          <w:color w:val="000000"/>
          <w:kern w:val="0"/>
          <w:sz w:val="22"/>
        </w:rPr>
        <w:t>+公司+联系人+电话</w:t>
      </w:r>
      <w:r w:rsidRPr="00E12742">
        <w:rPr>
          <w:rFonts w:ascii="宋体" w:eastAsia="宋体" w:hAnsi="宋体" w:cs="宋体" w:hint="eastAsia"/>
          <w:color w:val="000000"/>
          <w:kern w:val="0"/>
          <w:sz w:val="22"/>
        </w:rPr>
        <w:t>)</w:t>
      </w:r>
    </w:p>
    <w:p w14:paraId="04287A37" w14:textId="77777777" w:rsidR="00AF53A1" w:rsidRPr="00E12742" w:rsidRDefault="00AF53A1" w:rsidP="00AF53A1">
      <w:pPr>
        <w:widowControl/>
        <w:jc w:val="left"/>
        <w:rPr>
          <w:rFonts w:ascii="Times New Roman" w:eastAsia="宋体" w:hAnsi="Times New Roman" w:cs="Times New Roman"/>
          <w:b/>
          <w:color w:val="000000"/>
          <w:kern w:val="0"/>
          <w:sz w:val="22"/>
        </w:rPr>
      </w:pPr>
      <w:r w:rsidRPr="00E12742">
        <w:rPr>
          <w:rFonts w:ascii="宋体" w:eastAsia="宋体" w:hAnsi="宋体" w:cs="宋体" w:hint="eastAsia"/>
          <w:b/>
          <w:color w:val="000000"/>
          <w:kern w:val="0"/>
          <w:sz w:val="24"/>
          <w:szCs w:val="21"/>
        </w:rPr>
        <w:t>医院纪检监督电话</w:t>
      </w:r>
      <w:r w:rsidRPr="00E12742">
        <w:rPr>
          <w:rFonts w:ascii="宋体" w:eastAsia="宋体" w:hAnsi="宋体" w:cs="宋体" w:hint="eastAsia"/>
          <w:b/>
          <w:color w:val="000000"/>
          <w:kern w:val="0"/>
          <w:sz w:val="22"/>
        </w:rPr>
        <w:t>：</w:t>
      </w:r>
      <w:r w:rsidRPr="00E12742">
        <w:rPr>
          <w:rFonts w:ascii="Times New Roman" w:eastAsia="宋体" w:hAnsi="Times New Roman" w:cs="Times New Roman"/>
          <w:b/>
          <w:color w:val="000000"/>
          <w:kern w:val="0"/>
          <w:sz w:val="22"/>
        </w:rPr>
        <w:t>025-83620316</w:t>
      </w:r>
    </w:p>
    <w:p w14:paraId="1FE53A2B" w14:textId="77777777" w:rsidR="00AF53A1" w:rsidRPr="00E12742" w:rsidRDefault="00AF53A1" w:rsidP="00AF53A1">
      <w:pPr>
        <w:widowControl/>
        <w:jc w:val="left"/>
        <w:rPr>
          <w:rFonts w:ascii="宋体" w:eastAsia="宋体" w:hAnsi="宋体" w:cs="宋体"/>
          <w:b/>
          <w:color w:val="000000"/>
          <w:kern w:val="0"/>
          <w:sz w:val="22"/>
        </w:rPr>
      </w:pPr>
    </w:p>
    <w:p w14:paraId="37F54137"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四</w:t>
      </w:r>
      <w:r w:rsidRPr="00E12742">
        <w:rPr>
          <w:rFonts w:ascii="宋体" w:eastAsia="宋体" w:hAnsi="宋体" w:cs="宋体" w:hint="eastAsia"/>
          <w:color w:val="000000"/>
          <w:kern w:val="0"/>
          <w:sz w:val="24"/>
          <w:szCs w:val="21"/>
        </w:rPr>
        <w:t>、提交响应文件:</w:t>
      </w:r>
    </w:p>
    <w:p w14:paraId="56D39A4B" w14:textId="6336CB5B"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提交响应文件开始时间：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w:t>
      </w:r>
      <w:r w:rsidR="00077AB2">
        <w:rPr>
          <w:rFonts w:ascii="Times New Roman" w:eastAsia="宋体" w:hAnsi="Times New Roman" w:cs="Times New Roman"/>
          <w:b/>
          <w:color w:val="000000"/>
          <w:kern w:val="0"/>
          <w:sz w:val="24"/>
          <w:szCs w:val="21"/>
        </w:rPr>
        <w:t>24</w:t>
      </w:r>
      <w:r w:rsidRPr="00E12742">
        <w:rPr>
          <w:rFonts w:ascii="Times New Roman" w:eastAsia="宋体" w:hAnsi="Times New Roman" w:cs="Times New Roman"/>
          <w:b/>
          <w:color w:val="000000"/>
          <w:kern w:val="0"/>
          <w:sz w:val="24"/>
          <w:szCs w:val="21"/>
        </w:rPr>
        <w:t xml:space="preserve">  </w:t>
      </w:r>
      <w:r w:rsidR="00077AB2">
        <w:rPr>
          <w:rFonts w:ascii="Times New Roman" w:eastAsia="宋体" w:hAnsi="Times New Roman" w:cs="Times New Roman"/>
          <w:b/>
          <w:color w:val="000000"/>
          <w:kern w:val="0"/>
          <w:sz w:val="24"/>
          <w:szCs w:val="21"/>
        </w:rPr>
        <w:t>9</w:t>
      </w:r>
      <w:r w:rsidRPr="00E12742">
        <w:rPr>
          <w:rFonts w:ascii="Times New Roman" w:eastAsia="宋体" w:hAnsi="Times New Roman" w:cs="Times New Roman" w:hint="eastAsia"/>
          <w:b/>
          <w:color w:val="000000"/>
          <w:kern w:val="0"/>
          <w:sz w:val="24"/>
          <w:szCs w:val="21"/>
        </w:rPr>
        <w:t>:</w:t>
      </w:r>
      <w:r w:rsidR="00077AB2">
        <w:rPr>
          <w:rFonts w:ascii="Times New Roman" w:eastAsia="宋体" w:hAnsi="Times New Roman" w:cs="Times New Roman"/>
          <w:b/>
          <w:color w:val="000000"/>
          <w:kern w:val="0"/>
          <w:sz w:val="24"/>
          <w:szCs w:val="21"/>
        </w:rPr>
        <w:t>0</w:t>
      </w:r>
      <w:r w:rsidRPr="00E12742">
        <w:rPr>
          <w:rFonts w:ascii="Times New Roman" w:eastAsia="宋体" w:hAnsi="Times New Roman" w:cs="Times New Roman"/>
          <w:b/>
          <w:color w:val="000000"/>
          <w:kern w:val="0"/>
          <w:sz w:val="24"/>
          <w:szCs w:val="21"/>
        </w:rPr>
        <w:t>0</w:t>
      </w:r>
    </w:p>
    <w:p w14:paraId="0ED31BBF" w14:textId="149B9539"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提交响应文件截止时间：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w:t>
      </w:r>
      <w:r w:rsidR="00077AB2">
        <w:rPr>
          <w:rFonts w:ascii="Times New Roman" w:eastAsia="宋体" w:hAnsi="Times New Roman" w:cs="Times New Roman"/>
          <w:b/>
          <w:color w:val="000000"/>
          <w:kern w:val="0"/>
          <w:sz w:val="24"/>
          <w:szCs w:val="21"/>
        </w:rPr>
        <w:t>24</w:t>
      </w:r>
      <w:r w:rsidRPr="00E12742">
        <w:rPr>
          <w:rFonts w:ascii="Times New Roman" w:eastAsia="宋体" w:hAnsi="Times New Roman" w:cs="Times New Roman"/>
          <w:b/>
          <w:color w:val="000000"/>
          <w:kern w:val="0"/>
          <w:sz w:val="24"/>
          <w:szCs w:val="21"/>
        </w:rPr>
        <w:t xml:space="preserve">  </w:t>
      </w:r>
      <w:r w:rsidR="00354DB9">
        <w:rPr>
          <w:rFonts w:ascii="Times New Roman" w:eastAsia="宋体" w:hAnsi="Times New Roman" w:cs="Times New Roman"/>
          <w:b/>
          <w:color w:val="000000"/>
          <w:kern w:val="0"/>
          <w:sz w:val="24"/>
          <w:szCs w:val="21"/>
        </w:rPr>
        <w:t>9</w:t>
      </w:r>
      <w:r w:rsidRPr="00E12742">
        <w:rPr>
          <w:rFonts w:ascii="Times New Roman" w:eastAsia="宋体" w:hAnsi="Times New Roman" w:cs="Times New Roman"/>
          <w:b/>
          <w:color w:val="000000"/>
          <w:kern w:val="0"/>
          <w:sz w:val="24"/>
          <w:szCs w:val="21"/>
        </w:rPr>
        <w:t>:</w:t>
      </w:r>
      <w:r w:rsidR="00354DB9">
        <w:rPr>
          <w:rFonts w:ascii="Times New Roman" w:eastAsia="宋体" w:hAnsi="Times New Roman" w:cs="Times New Roman"/>
          <w:b/>
          <w:color w:val="000000"/>
          <w:kern w:val="0"/>
          <w:sz w:val="24"/>
          <w:szCs w:val="21"/>
        </w:rPr>
        <w:t>2</w:t>
      </w:r>
      <w:r>
        <w:rPr>
          <w:rFonts w:ascii="Times New Roman" w:eastAsia="宋体" w:hAnsi="Times New Roman" w:cs="Times New Roman"/>
          <w:b/>
          <w:color w:val="000000"/>
          <w:kern w:val="0"/>
          <w:sz w:val="24"/>
          <w:szCs w:val="21"/>
        </w:rPr>
        <w:t>5</w:t>
      </w:r>
    </w:p>
    <w:p w14:paraId="53DC2276" w14:textId="77777777" w:rsidR="00AF53A1" w:rsidRPr="00C63D0D"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提交响应文件地点：南京</w:t>
      </w:r>
      <w:r w:rsidRPr="00E12742">
        <w:rPr>
          <w:rFonts w:ascii="Times New Roman" w:eastAsia="宋体" w:hAnsi="Times New Roman" w:cs="Times New Roman"/>
          <w:color w:val="000000"/>
          <w:kern w:val="0"/>
          <w:sz w:val="24"/>
          <w:szCs w:val="21"/>
        </w:rPr>
        <w:t>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3F22EBEC" w14:textId="77777777" w:rsidR="00AF53A1" w:rsidRPr="00E12742" w:rsidRDefault="00AF53A1" w:rsidP="00AF53A1">
      <w:pPr>
        <w:widowControl/>
        <w:jc w:val="left"/>
        <w:rPr>
          <w:rFonts w:ascii="宋体" w:eastAsia="宋体" w:hAnsi="宋体" w:cs="宋体"/>
          <w:color w:val="000000"/>
          <w:kern w:val="0"/>
          <w:sz w:val="24"/>
          <w:szCs w:val="21"/>
        </w:rPr>
      </w:pPr>
    </w:p>
    <w:p w14:paraId="39C19B85"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w:t>
      </w:r>
      <w:r w:rsidRPr="00E12742">
        <w:rPr>
          <w:rFonts w:ascii="宋体" w:eastAsia="宋体" w:hAnsi="宋体" w:cs="宋体" w:hint="eastAsia"/>
          <w:color w:val="000000"/>
          <w:kern w:val="0"/>
          <w:sz w:val="24"/>
          <w:szCs w:val="21"/>
        </w:rPr>
        <w:t>、采购时间和地点</w:t>
      </w:r>
    </w:p>
    <w:p w14:paraId="53780E8A" w14:textId="04CD6C92"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w:t>
      </w:r>
      <w:r w:rsidR="00077AB2">
        <w:rPr>
          <w:rFonts w:ascii="Times New Roman" w:eastAsia="宋体" w:hAnsi="Times New Roman" w:cs="Times New Roman"/>
          <w:b/>
          <w:color w:val="000000"/>
          <w:kern w:val="0"/>
          <w:sz w:val="24"/>
          <w:szCs w:val="21"/>
        </w:rPr>
        <w:t>24</w:t>
      </w:r>
      <w:r w:rsidRPr="00E12742">
        <w:rPr>
          <w:rFonts w:ascii="Times New Roman" w:eastAsia="宋体" w:hAnsi="Times New Roman" w:cs="Times New Roman"/>
          <w:b/>
          <w:color w:val="000000"/>
          <w:kern w:val="0"/>
          <w:sz w:val="24"/>
          <w:szCs w:val="21"/>
        </w:rPr>
        <w:t xml:space="preserve">   </w:t>
      </w:r>
      <w:r w:rsidR="00077AB2">
        <w:rPr>
          <w:rFonts w:ascii="Times New Roman" w:eastAsia="宋体" w:hAnsi="Times New Roman" w:cs="Times New Roman"/>
          <w:b/>
          <w:color w:val="000000"/>
          <w:kern w:val="0"/>
          <w:sz w:val="24"/>
          <w:szCs w:val="21"/>
        </w:rPr>
        <w:t>9</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3</w:t>
      </w:r>
      <w:r w:rsidRPr="00E12742">
        <w:rPr>
          <w:rFonts w:ascii="Times New Roman" w:eastAsia="宋体" w:hAnsi="Times New Roman" w:cs="Times New Roman"/>
          <w:b/>
          <w:color w:val="000000"/>
          <w:kern w:val="0"/>
          <w:sz w:val="24"/>
          <w:szCs w:val="21"/>
        </w:rPr>
        <w:t>0</w:t>
      </w:r>
      <w:r w:rsidRPr="00E12742">
        <w:rPr>
          <w:rFonts w:ascii="宋体" w:eastAsia="宋体" w:hAnsi="宋体" w:cs="宋体"/>
          <w:color w:val="000000"/>
          <w:kern w:val="0"/>
          <w:sz w:val="24"/>
          <w:szCs w:val="21"/>
        </w:rPr>
        <w:t xml:space="preserve"> </w:t>
      </w:r>
    </w:p>
    <w:p w14:paraId="3FD29A13" w14:textId="77777777" w:rsidR="00AF53A1" w:rsidRPr="00E12742" w:rsidRDefault="00AF53A1" w:rsidP="00AF53A1">
      <w:pPr>
        <w:widowControl/>
        <w:jc w:val="left"/>
        <w:rPr>
          <w:rFonts w:ascii="Times New Roman" w:eastAsia="宋体" w:hAnsi="Times New Roman" w:cs="Times New Roman"/>
          <w:color w:val="000000"/>
          <w:kern w:val="0"/>
          <w:sz w:val="24"/>
          <w:szCs w:val="21"/>
          <w:lang w:val="zh-CN"/>
        </w:rPr>
      </w:pPr>
      <w:r w:rsidRPr="00E12742">
        <w:rPr>
          <w:rFonts w:ascii="宋体" w:eastAsia="宋体" w:hAnsi="宋体" w:cs="宋体" w:hint="eastAsia"/>
          <w:color w:val="000000"/>
          <w:kern w:val="0"/>
          <w:sz w:val="24"/>
          <w:szCs w:val="21"/>
        </w:rPr>
        <w:t>地点：南京市</w:t>
      </w:r>
      <w:r w:rsidRPr="00E12742">
        <w:rPr>
          <w:rFonts w:ascii="Times New Roman" w:eastAsia="宋体" w:hAnsi="Times New Roman" w:cs="Times New Roman"/>
          <w:color w:val="000000"/>
          <w:kern w:val="0"/>
          <w:sz w:val="24"/>
          <w:szCs w:val="21"/>
        </w:rPr>
        <w:t>中央路</w:t>
      </w:r>
      <w:r w:rsidRPr="00E12742">
        <w:rPr>
          <w:rFonts w:ascii="Times New Roman" w:eastAsia="宋体" w:hAnsi="Times New Roman" w:cs="Times New Roman"/>
          <w:color w:val="000000"/>
          <w:kern w:val="0"/>
          <w:sz w:val="24"/>
          <w:szCs w:val="21"/>
        </w:rPr>
        <w:t>30</w:t>
      </w:r>
      <w:r w:rsidRPr="00E12742">
        <w:rPr>
          <w:rFonts w:ascii="Times New Roman" w:eastAsia="宋体" w:hAnsi="Times New Roman" w:cs="Times New Roman"/>
          <w:color w:val="000000"/>
          <w:kern w:val="0"/>
          <w:sz w:val="24"/>
          <w:szCs w:val="21"/>
        </w:rPr>
        <w:t>号南京市口腔医院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77777777" w:rsidR="0031782F" w:rsidRP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C71A9B">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shd w:val="clear" w:color="auto" w:fill="auto"/>
            <w:vAlign w:val="center"/>
            <w:hideMark/>
          </w:tcPr>
          <w:p w14:paraId="301BCFA5" w14:textId="77777777" w:rsidR="00AC2231" w:rsidRPr="00C71A9B" w:rsidRDefault="00AC2231" w:rsidP="00AC2231">
            <w:pPr>
              <w:widowControl/>
              <w:adjustRightInd w:val="0"/>
              <w:snapToGrid w:val="0"/>
              <w:jc w:val="left"/>
              <w:rPr>
                <w:rFonts w:ascii="宋体" w:eastAsia="宋体" w:hAnsi="宋体" w:cs="宋体"/>
                <w:kern w:val="0"/>
                <w:sz w:val="24"/>
                <w:szCs w:val="24"/>
              </w:rPr>
            </w:pPr>
            <w:r w:rsidRPr="00C71A9B">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shd w:val="clear" w:color="auto" w:fill="auto"/>
            <w:vAlign w:val="center"/>
            <w:hideMark/>
          </w:tcPr>
          <w:p w14:paraId="35F9B40D" w14:textId="77777777" w:rsidR="00AC2231" w:rsidRPr="00C71A9B" w:rsidRDefault="00AC2231" w:rsidP="00AC2231">
            <w:pPr>
              <w:widowControl/>
              <w:adjustRightInd w:val="0"/>
              <w:snapToGrid w:val="0"/>
              <w:jc w:val="center"/>
              <w:rPr>
                <w:rFonts w:ascii="宋体" w:eastAsia="宋体" w:hAnsi="宋体" w:cs="宋体"/>
                <w:kern w:val="0"/>
                <w:sz w:val="24"/>
                <w:szCs w:val="24"/>
              </w:rPr>
            </w:pPr>
            <w:r w:rsidRPr="00C71A9B">
              <w:rPr>
                <w:rFonts w:ascii="宋体" w:eastAsia="宋体" w:hAnsi="宋体" w:cs="宋体" w:hint="eastAsia"/>
                <w:kern w:val="0"/>
                <w:sz w:val="24"/>
                <w:szCs w:val="24"/>
              </w:rPr>
              <w:t>24</w:t>
            </w:r>
          </w:p>
        </w:tc>
        <w:tc>
          <w:tcPr>
            <w:tcW w:w="545" w:type="pct"/>
            <w:shd w:val="clear" w:color="auto" w:fill="auto"/>
            <w:vAlign w:val="center"/>
          </w:tcPr>
          <w:p w14:paraId="477D18A9" w14:textId="77777777" w:rsidR="00AC2231" w:rsidRPr="00C71A9B" w:rsidRDefault="00AC2231" w:rsidP="00AC2231">
            <w:pPr>
              <w:widowControl/>
              <w:adjustRightInd w:val="0"/>
              <w:snapToGrid w:val="0"/>
              <w:jc w:val="left"/>
              <w:rPr>
                <w:rFonts w:ascii="Times New Roman" w:eastAsia="宋体" w:hAnsi="Times New Roman" w:cs="Times New Roman"/>
                <w:kern w:val="0"/>
                <w:sz w:val="24"/>
                <w:szCs w:val="24"/>
              </w:rPr>
            </w:pPr>
            <w:r w:rsidRPr="00C71A9B">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1861895"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w:t>
            </w:r>
            <w:r w:rsidR="00B95EE3">
              <w:rPr>
                <w:rFonts w:ascii="宋体" w:eastAsia="宋体" w:hAnsi="宋体" w:cs="宋体" w:hint="eastAsia"/>
                <w:kern w:val="0"/>
                <w:sz w:val="24"/>
                <w:szCs w:val="24"/>
              </w:rPr>
              <w:t>1月1日</w:t>
            </w:r>
            <w:r w:rsidRPr="00AC2231">
              <w:rPr>
                <w:rFonts w:ascii="宋体" w:eastAsia="宋体" w:hAnsi="宋体" w:cs="宋体" w:hint="eastAsia"/>
                <w:kern w:val="0"/>
                <w:sz w:val="24"/>
                <w:szCs w:val="24"/>
              </w:rPr>
              <w:t>起具有</w:t>
            </w:r>
            <w:r w:rsidR="00B95EE3">
              <w:rPr>
                <w:rFonts w:ascii="宋体" w:eastAsia="宋体" w:hAnsi="宋体" w:cs="宋体" w:hint="eastAsia"/>
                <w:kern w:val="0"/>
                <w:sz w:val="24"/>
                <w:szCs w:val="24"/>
              </w:rPr>
              <w:t>投标</w:t>
            </w:r>
            <w:r w:rsidRPr="00AC2231">
              <w:rPr>
                <w:rFonts w:ascii="宋体" w:eastAsia="宋体" w:hAnsi="宋体" w:cs="宋体" w:hint="eastAsia"/>
                <w:kern w:val="0"/>
                <w:sz w:val="24"/>
                <w:szCs w:val="24"/>
              </w:rPr>
              <w:t>同</w:t>
            </w:r>
            <w:r w:rsidR="00B95EE3">
              <w:rPr>
                <w:rFonts w:ascii="宋体" w:eastAsia="宋体" w:hAnsi="宋体" w:cs="宋体" w:hint="eastAsia"/>
                <w:kern w:val="0"/>
                <w:sz w:val="24"/>
                <w:szCs w:val="24"/>
              </w:rPr>
              <w:t>品牌同型号</w:t>
            </w:r>
            <w:r w:rsidRPr="00AC2231">
              <w:rPr>
                <w:rFonts w:ascii="宋体" w:eastAsia="宋体" w:hAnsi="宋体" w:cs="宋体" w:hint="eastAsia"/>
                <w:kern w:val="0"/>
                <w:sz w:val="24"/>
                <w:szCs w:val="24"/>
              </w:rPr>
              <w:t>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1AB2D6AF" w14:textId="77777777" w:rsidR="0031782F" w:rsidRPr="0031782F" w:rsidRDefault="0031782F" w:rsidP="0031782F">
      <w:pPr>
        <w:widowControl/>
        <w:jc w:val="left"/>
        <w:rPr>
          <w:rFonts w:ascii="宋体" w:eastAsia="宋体" w:hAnsi="宋体" w:cs="宋体"/>
          <w:b/>
          <w:bCs/>
          <w:color w:val="000000"/>
          <w:kern w:val="0"/>
          <w:sz w:val="40"/>
          <w:szCs w:val="40"/>
        </w:rPr>
        <w:sectPr w:rsidR="0031782F" w:rsidRPr="0031782F">
          <w:pgSz w:w="12240" w:h="15840"/>
          <w:pgMar w:top="1440" w:right="1325" w:bottom="1440" w:left="1560" w:header="720" w:footer="720" w:gutter="0"/>
          <w:cols w:space="720"/>
        </w:sectPr>
      </w:pPr>
      <w:r w:rsidRPr="0031782F">
        <w:rPr>
          <w:rFonts w:ascii="宋体" w:eastAsia="宋体" w:hAnsi="宋体" w:cs="宋体" w:hint="eastAsia"/>
          <w:b/>
          <w:color w:val="000000"/>
          <w:kern w:val="0"/>
          <w:sz w:val="24"/>
          <w:szCs w:val="24"/>
        </w:rPr>
        <w:t>说明：所有认证、证明和业绩均以有效的证明文件的复印件为依据。</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0" w:name="_Toc310674580"/>
      <w:bookmarkStart w:id="1"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397FB2" w:rsidRPr="00AC2231" w14:paraId="7205FAC0" w14:textId="77777777" w:rsidTr="00397FB2">
        <w:trPr>
          <w:jc w:val="center"/>
        </w:trPr>
        <w:tc>
          <w:tcPr>
            <w:tcW w:w="911" w:type="dxa"/>
            <w:vAlign w:val="center"/>
          </w:tcPr>
          <w:bookmarkEnd w:id="0"/>
          <w:bookmarkEnd w:id="1"/>
          <w:p w14:paraId="0C5ADAAE"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14840D12"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28F6266F"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062D4153"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112FCE31"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397FB2" w:rsidRPr="00AC2231" w14:paraId="38239B6F" w14:textId="77777777" w:rsidTr="00397FB2">
        <w:trPr>
          <w:trHeight w:val="657"/>
          <w:jc w:val="center"/>
        </w:trPr>
        <w:tc>
          <w:tcPr>
            <w:tcW w:w="911" w:type="dxa"/>
            <w:vAlign w:val="center"/>
          </w:tcPr>
          <w:p w14:paraId="6A71867E"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20417B99"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sidRPr="00066468">
              <w:rPr>
                <w:rFonts w:ascii="Times New Roman" w:eastAsia="宋体" w:hAnsi="宋体" w:cs="Times New Roman" w:hint="eastAsia"/>
                <w:bCs/>
                <w:sz w:val="24"/>
                <w:szCs w:val="24"/>
              </w:rPr>
              <w:t>口内扫描仪</w:t>
            </w:r>
          </w:p>
        </w:tc>
        <w:tc>
          <w:tcPr>
            <w:tcW w:w="918" w:type="dxa"/>
            <w:vAlign w:val="center"/>
          </w:tcPr>
          <w:p w14:paraId="0B2F5EAC"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334FA7E7"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9.8</w:t>
            </w:r>
          </w:p>
        </w:tc>
        <w:tc>
          <w:tcPr>
            <w:tcW w:w="2262" w:type="dxa"/>
            <w:vAlign w:val="center"/>
          </w:tcPr>
          <w:p w14:paraId="11E92455" w14:textId="77777777" w:rsidR="00397FB2"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0012CEC5" w14:textId="77777777" w:rsidR="00397FB2" w:rsidRPr="00397FB2" w:rsidRDefault="00397FB2" w:rsidP="00397FB2">
      <w:pPr>
        <w:spacing w:line="360" w:lineRule="auto"/>
        <w:rPr>
          <w:rFonts w:ascii="Times New Roman" w:eastAsia="宋体" w:hAnsi="宋体" w:cs="Times New Roman"/>
          <w:b/>
          <w:bCs/>
          <w:sz w:val="24"/>
          <w:szCs w:val="24"/>
        </w:rPr>
      </w:pPr>
      <w:r w:rsidRPr="00397FB2">
        <w:rPr>
          <w:rFonts w:ascii="Times New Roman" w:eastAsia="宋体" w:hAnsi="宋体" w:cs="Times New Roman" w:hint="eastAsia"/>
          <w:b/>
          <w:bCs/>
          <w:sz w:val="24"/>
          <w:szCs w:val="24"/>
        </w:rPr>
        <w:t>一、项目目标</w:t>
      </w:r>
    </w:p>
    <w:p w14:paraId="6C931E8D"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用于采集患者口内三维数据，实现修复、正畸、种植等牙科治疗的数字化精准诊疗。</w:t>
      </w:r>
    </w:p>
    <w:p w14:paraId="6307EFE6" w14:textId="77777777" w:rsidR="00397FB2" w:rsidRPr="00397FB2" w:rsidRDefault="00397FB2" w:rsidP="00397FB2">
      <w:pPr>
        <w:spacing w:line="360" w:lineRule="auto"/>
        <w:rPr>
          <w:rFonts w:ascii="微软雅黑" w:eastAsia="微软雅黑" w:hAnsi="微软雅黑" w:cs="微软雅黑"/>
          <w:b/>
          <w:bCs/>
          <w:color w:val="000000"/>
          <w:kern w:val="0"/>
          <w:sz w:val="24"/>
          <w:szCs w:val="24"/>
        </w:rPr>
      </w:pPr>
      <w:r w:rsidRPr="00397FB2">
        <w:rPr>
          <w:rFonts w:ascii="Times New Roman" w:eastAsia="宋体" w:hAnsi="宋体" w:cs="Times New Roman" w:hint="eastAsia"/>
          <w:b/>
          <w:bCs/>
          <w:sz w:val="24"/>
          <w:szCs w:val="24"/>
        </w:rPr>
        <w:t>二、技术参数及基本要求（含配置要求）</w:t>
      </w:r>
    </w:p>
    <w:p w14:paraId="428B2897"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、扫描范围：≥</w:t>
      </w:r>
      <w:r w:rsidRPr="00397FB2">
        <w:rPr>
          <w:rFonts w:ascii="Times New Roman" w:eastAsia="宋体" w:hAnsi="Times New Roman" w:cs="Times New Roman"/>
          <w:sz w:val="24"/>
          <w:szCs w:val="24"/>
        </w:rPr>
        <w:t>16</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14mm</w:t>
      </w:r>
      <w:r w:rsidRPr="00397FB2">
        <w:rPr>
          <w:rFonts w:ascii="Times New Roman" w:eastAsia="宋体" w:hAnsi="Times New Roman" w:cs="Times New Roman" w:hint="eastAsia"/>
          <w:sz w:val="24"/>
          <w:szCs w:val="24"/>
        </w:rPr>
        <w:t>；</w:t>
      </w:r>
    </w:p>
    <w:p w14:paraId="6FA1011E"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w:t>
      </w:r>
      <w:r w:rsidRPr="00397FB2">
        <w:rPr>
          <w:rFonts w:ascii="Times New Roman" w:eastAsia="宋体" w:hAnsi="Times New Roman" w:cs="Times New Roman" w:hint="eastAsia"/>
          <w:sz w:val="24"/>
          <w:szCs w:val="24"/>
        </w:rPr>
        <w:t>、扫描精度：单牙</w:t>
      </w:r>
      <w:r w:rsidRPr="00397FB2">
        <w:rPr>
          <w:rFonts w:ascii="Times New Roman" w:eastAsia="宋体" w:hAnsi="Times New Roman" w:cs="Times New Roman"/>
          <w:sz w:val="24"/>
          <w:szCs w:val="24"/>
        </w:rPr>
        <w:t>5-10</w:t>
      </w:r>
      <w:r w:rsidRPr="00397FB2">
        <w:rPr>
          <w:rFonts w:ascii="Times New Roman" w:eastAsia="宋体" w:hAnsi="Times New Roman" w:cs="Times New Roman" w:hint="eastAsia"/>
          <w:sz w:val="24"/>
          <w:szCs w:val="24"/>
        </w:rPr>
        <w:t>μ</w:t>
      </w:r>
      <w:r w:rsidRPr="00397FB2">
        <w:rPr>
          <w:rFonts w:ascii="Times New Roman" w:eastAsia="宋体" w:hAnsi="Times New Roman" w:cs="Times New Roman"/>
          <w:sz w:val="24"/>
          <w:szCs w:val="24"/>
        </w:rPr>
        <w:t>m</w:t>
      </w:r>
      <w:r w:rsidRPr="00397FB2">
        <w:rPr>
          <w:rFonts w:ascii="Times New Roman" w:eastAsia="宋体" w:hAnsi="Times New Roman" w:cs="Times New Roman" w:hint="eastAsia"/>
          <w:sz w:val="24"/>
          <w:szCs w:val="24"/>
        </w:rPr>
        <w:t>以内；</w:t>
      </w:r>
    </w:p>
    <w:p w14:paraId="0EB4DB0E"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3</w:t>
      </w:r>
      <w:r w:rsidRPr="00397FB2">
        <w:rPr>
          <w:rFonts w:ascii="Times New Roman" w:eastAsia="宋体" w:hAnsi="Times New Roman" w:cs="Times New Roman" w:hint="eastAsia"/>
          <w:sz w:val="24"/>
          <w:szCs w:val="24"/>
        </w:rPr>
        <w:t>、扫描深度</w:t>
      </w:r>
      <w:r w:rsidRPr="00397FB2">
        <w:rPr>
          <w:rFonts w:ascii="Times New Roman" w:eastAsia="宋体" w:hAnsi="Times New Roman" w:cs="Times New Roman"/>
          <w:sz w:val="24"/>
          <w:szCs w:val="24"/>
        </w:rPr>
        <w:t xml:space="preserve"> </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25mm</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w:t>
      </w:r>
    </w:p>
    <w:p w14:paraId="4B446501"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4</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w:t>
      </w:r>
      <w:r w:rsidRPr="00397FB2">
        <w:rPr>
          <w:rFonts w:ascii="Times New Roman" w:eastAsia="宋体" w:hAnsi="Times New Roman" w:cs="Times New Roman" w:hint="eastAsia"/>
          <w:sz w:val="24"/>
          <w:szCs w:val="24"/>
        </w:rPr>
        <w:t>标准扫描头视窗尺寸：≥</w:t>
      </w:r>
      <w:r w:rsidRPr="00397FB2">
        <w:rPr>
          <w:rFonts w:ascii="Times New Roman" w:eastAsia="宋体" w:hAnsi="Times New Roman" w:cs="Times New Roman"/>
          <w:sz w:val="24"/>
          <w:szCs w:val="24"/>
        </w:rPr>
        <w:t>16mm</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14mm</w:t>
      </w:r>
      <w:r w:rsidRPr="00397FB2">
        <w:rPr>
          <w:rFonts w:ascii="Times New Roman" w:eastAsia="宋体" w:hAnsi="Times New Roman" w:cs="Times New Roman" w:hint="eastAsia"/>
          <w:sz w:val="24"/>
          <w:szCs w:val="24"/>
        </w:rPr>
        <w:t>；</w:t>
      </w:r>
    </w:p>
    <w:p w14:paraId="19E3A4B1"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5</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mini</w:t>
      </w:r>
      <w:r w:rsidRPr="00397FB2">
        <w:rPr>
          <w:rFonts w:ascii="Times New Roman" w:eastAsia="宋体" w:hAnsi="Times New Roman" w:cs="Times New Roman" w:hint="eastAsia"/>
          <w:sz w:val="24"/>
          <w:szCs w:val="24"/>
        </w:rPr>
        <w:t>扫描头视窗尺寸：≥</w:t>
      </w:r>
      <w:r w:rsidRPr="00397FB2">
        <w:rPr>
          <w:rFonts w:ascii="Times New Roman" w:eastAsia="宋体" w:hAnsi="Times New Roman" w:cs="Times New Roman"/>
          <w:sz w:val="24"/>
          <w:szCs w:val="24"/>
        </w:rPr>
        <w:t>12mm</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10mm</w:t>
      </w:r>
      <w:r w:rsidRPr="00397FB2">
        <w:rPr>
          <w:rFonts w:ascii="Times New Roman" w:eastAsia="宋体" w:hAnsi="Times New Roman" w:cs="Times New Roman" w:hint="eastAsia"/>
          <w:sz w:val="24"/>
          <w:szCs w:val="24"/>
        </w:rPr>
        <w:t>；</w:t>
      </w:r>
    </w:p>
    <w:p w14:paraId="4D31DF29"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6</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3D</w:t>
      </w:r>
      <w:r w:rsidRPr="00397FB2">
        <w:rPr>
          <w:rFonts w:ascii="Times New Roman" w:eastAsia="宋体" w:hAnsi="Times New Roman" w:cs="Times New Roman" w:hint="eastAsia"/>
          <w:sz w:val="24"/>
          <w:szCs w:val="24"/>
        </w:rPr>
        <w:t>重建的帧率：≥</w:t>
      </w:r>
      <w:r w:rsidRPr="00397FB2">
        <w:rPr>
          <w:rFonts w:ascii="Times New Roman" w:eastAsia="宋体" w:hAnsi="Times New Roman" w:cs="Times New Roman"/>
          <w:sz w:val="24"/>
          <w:szCs w:val="24"/>
        </w:rPr>
        <w:t>20</w:t>
      </w:r>
      <w:r w:rsidRPr="00397FB2">
        <w:rPr>
          <w:rFonts w:ascii="Times New Roman" w:eastAsia="宋体" w:hAnsi="Times New Roman" w:cs="Times New Roman" w:hint="eastAsia"/>
          <w:sz w:val="24"/>
          <w:szCs w:val="24"/>
        </w:rPr>
        <w:t>帧</w:t>
      </w:r>
      <w:r w:rsidRPr="00397FB2">
        <w:rPr>
          <w:rFonts w:ascii="Times New Roman" w:eastAsia="宋体" w:hAnsi="Times New Roman" w:cs="Times New Roman"/>
          <w:sz w:val="24"/>
          <w:szCs w:val="24"/>
        </w:rPr>
        <w:t>/s</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w:t>
      </w:r>
    </w:p>
    <w:p w14:paraId="0D4AFEF7"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7</w:t>
      </w:r>
      <w:r w:rsidRPr="00397FB2">
        <w:rPr>
          <w:rFonts w:ascii="Times New Roman" w:eastAsia="宋体" w:hAnsi="Times New Roman" w:cs="Times New Roman" w:hint="eastAsia"/>
          <w:sz w:val="24"/>
          <w:szCs w:val="24"/>
        </w:rPr>
        <w:t>、相机分辨率：≥</w:t>
      </w:r>
      <w:r w:rsidRPr="00397FB2">
        <w:rPr>
          <w:rFonts w:ascii="Times New Roman" w:eastAsia="宋体" w:hAnsi="Times New Roman" w:cs="Times New Roman"/>
          <w:sz w:val="24"/>
          <w:szCs w:val="24"/>
        </w:rPr>
        <w:t>1.3MP CMOS</w:t>
      </w:r>
      <w:r w:rsidRPr="00397FB2">
        <w:rPr>
          <w:rFonts w:ascii="Times New Roman" w:eastAsia="宋体" w:hAnsi="Times New Roman" w:cs="Times New Roman" w:hint="eastAsia"/>
          <w:sz w:val="24"/>
          <w:szCs w:val="24"/>
        </w:rPr>
        <w:t>；</w:t>
      </w:r>
    </w:p>
    <w:p w14:paraId="1123FFC2"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8</w:t>
      </w:r>
      <w:r w:rsidRPr="00397FB2">
        <w:rPr>
          <w:rFonts w:ascii="Times New Roman" w:eastAsia="宋体" w:hAnsi="Times New Roman" w:cs="Times New Roman" w:hint="eastAsia"/>
          <w:sz w:val="24"/>
          <w:szCs w:val="24"/>
        </w:rPr>
        <w:t>、扫描手柄重量：≤</w:t>
      </w:r>
      <w:r w:rsidRPr="00397FB2">
        <w:rPr>
          <w:rFonts w:ascii="Times New Roman" w:eastAsia="宋体" w:hAnsi="Times New Roman" w:cs="Times New Roman"/>
          <w:sz w:val="24"/>
          <w:szCs w:val="24"/>
        </w:rPr>
        <w:t>180g</w:t>
      </w:r>
      <w:r w:rsidRPr="00397FB2">
        <w:rPr>
          <w:rFonts w:ascii="Times New Roman" w:eastAsia="宋体" w:hAnsi="Times New Roman" w:cs="Times New Roman" w:hint="eastAsia"/>
          <w:sz w:val="24"/>
          <w:szCs w:val="24"/>
        </w:rPr>
        <w:t>；</w:t>
      </w:r>
    </w:p>
    <w:p w14:paraId="2D17678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9</w:t>
      </w:r>
      <w:r w:rsidRPr="00397FB2">
        <w:rPr>
          <w:rFonts w:ascii="Times New Roman" w:eastAsia="宋体" w:hAnsi="Times New Roman" w:cs="Times New Roman" w:hint="eastAsia"/>
          <w:sz w:val="24"/>
          <w:szCs w:val="24"/>
        </w:rPr>
        <w:t>、像素尺寸</w:t>
      </w:r>
      <w:r w:rsidRPr="00397FB2">
        <w:rPr>
          <w:rFonts w:ascii="Times New Roman" w:eastAsia="宋体" w:hAnsi="Times New Roman" w:cs="Times New Roman"/>
          <w:sz w:val="24"/>
          <w:szCs w:val="24"/>
        </w:rPr>
        <w:t xml:space="preserve">: </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4.8</w:t>
      </w:r>
      <w:r w:rsidRPr="00397FB2">
        <w:rPr>
          <w:rFonts w:ascii="Times New Roman" w:eastAsia="宋体" w:hAnsi="Times New Roman" w:cs="Times New Roman" w:hint="eastAsia"/>
          <w:sz w:val="24"/>
          <w:szCs w:val="24"/>
        </w:rPr>
        <w:t>μ</w:t>
      </w:r>
      <w:r w:rsidRPr="00397FB2">
        <w:rPr>
          <w:rFonts w:ascii="Times New Roman" w:eastAsia="宋体" w:hAnsi="Times New Roman" w:cs="Times New Roman"/>
          <w:sz w:val="24"/>
          <w:szCs w:val="24"/>
        </w:rPr>
        <w:t>m</w:t>
      </w:r>
      <w:r w:rsidRPr="00397FB2">
        <w:rPr>
          <w:rFonts w:ascii="Times New Roman" w:eastAsia="宋体" w:hAnsi="Times New Roman" w:cs="Times New Roman" w:hint="eastAsia"/>
          <w:sz w:val="24"/>
          <w:szCs w:val="24"/>
        </w:rPr>
        <w:t>；</w:t>
      </w:r>
    </w:p>
    <w:p w14:paraId="75EB8CC4"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10</w:t>
      </w:r>
      <w:r w:rsidRPr="00397FB2">
        <w:rPr>
          <w:rFonts w:ascii="Times New Roman" w:eastAsia="宋体" w:hAnsi="Times New Roman" w:cs="Times New Roman" w:hint="eastAsia"/>
          <w:sz w:val="24"/>
          <w:szCs w:val="24"/>
        </w:rPr>
        <w:t>、光学连续视频采集；</w:t>
      </w:r>
    </w:p>
    <w:p w14:paraId="68843C87"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11</w:t>
      </w:r>
      <w:r w:rsidRPr="00397FB2">
        <w:rPr>
          <w:rFonts w:ascii="Times New Roman" w:eastAsia="宋体" w:hAnsi="Times New Roman" w:cs="Times New Roman" w:hint="eastAsia"/>
          <w:sz w:val="24"/>
          <w:szCs w:val="24"/>
        </w:rPr>
        <w:t>、手柄具有主控键、副控键和体感按键，通过陀螺仪感应控制；</w:t>
      </w:r>
    </w:p>
    <w:p w14:paraId="3412F4AA"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12</w:t>
      </w:r>
      <w:r w:rsidRPr="00397FB2">
        <w:rPr>
          <w:rFonts w:ascii="Times New Roman" w:eastAsia="宋体" w:hAnsi="Times New Roman" w:cs="Times New Roman" w:hint="eastAsia"/>
          <w:sz w:val="24"/>
          <w:szCs w:val="24"/>
        </w:rPr>
        <w:t>、口扫光源为</w:t>
      </w:r>
      <w:r w:rsidRPr="00397FB2">
        <w:rPr>
          <w:rFonts w:ascii="Times New Roman" w:eastAsia="宋体" w:hAnsi="Times New Roman" w:cs="Times New Roman"/>
          <w:sz w:val="24"/>
          <w:szCs w:val="24"/>
        </w:rPr>
        <w:t>LED</w:t>
      </w:r>
      <w:r w:rsidRPr="00397FB2">
        <w:rPr>
          <w:rFonts w:ascii="Times New Roman" w:eastAsia="宋体" w:hAnsi="Times New Roman" w:cs="Times New Roman" w:hint="eastAsia"/>
          <w:sz w:val="24"/>
          <w:szCs w:val="24"/>
        </w:rPr>
        <w:t>，无激光辐射；</w:t>
      </w:r>
    </w:p>
    <w:p w14:paraId="5640EDA1"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13</w:t>
      </w:r>
      <w:r w:rsidRPr="00397FB2">
        <w:rPr>
          <w:rFonts w:ascii="Times New Roman" w:eastAsia="宋体" w:hAnsi="Times New Roman" w:cs="Times New Roman" w:hint="eastAsia"/>
          <w:sz w:val="24"/>
          <w:szCs w:val="24"/>
        </w:rPr>
        <w:t>、扫描头可拆卸，支持高温高压灭菌及浸泡消毒，扫描头消毒次数≥</w:t>
      </w:r>
      <w:r w:rsidRPr="00397FB2">
        <w:rPr>
          <w:rFonts w:ascii="Times New Roman" w:eastAsia="宋体" w:hAnsi="Times New Roman" w:cs="Times New Roman"/>
          <w:sz w:val="24"/>
          <w:szCs w:val="24"/>
        </w:rPr>
        <w:t>100</w:t>
      </w:r>
      <w:r w:rsidRPr="00397FB2">
        <w:rPr>
          <w:rFonts w:ascii="Times New Roman" w:eastAsia="宋体" w:hAnsi="Times New Roman" w:cs="Times New Roman" w:hint="eastAsia"/>
          <w:sz w:val="24"/>
          <w:szCs w:val="24"/>
        </w:rPr>
        <w:t>次；</w:t>
      </w:r>
    </w:p>
    <w:p w14:paraId="13E92B7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14</w:t>
      </w:r>
      <w:r w:rsidRPr="00397FB2">
        <w:rPr>
          <w:rFonts w:ascii="Times New Roman" w:eastAsia="宋体" w:hAnsi="Times New Roman" w:cs="Times New Roman" w:hint="eastAsia"/>
          <w:sz w:val="24"/>
          <w:szCs w:val="24"/>
        </w:rPr>
        <w:t>、扫描仪手柄尾线采用双头通用数据线，可快速拔插，长度</w:t>
      </w:r>
      <w:r w:rsidRPr="00397FB2">
        <w:rPr>
          <w:rFonts w:ascii="Times New Roman" w:eastAsia="宋体" w:hAnsi="Times New Roman" w:cs="Times New Roman"/>
          <w:sz w:val="24"/>
          <w:szCs w:val="24"/>
        </w:rPr>
        <w:t>2.0M</w:t>
      </w:r>
      <w:r w:rsidRPr="00397FB2">
        <w:rPr>
          <w:rFonts w:ascii="Times New Roman" w:eastAsia="宋体" w:hAnsi="Times New Roman" w:cs="Times New Roman" w:hint="eastAsia"/>
          <w:sz w:val="24"/>
          <w:szCs w:val="24"/>
        </w:rPr>
        <w:t>；</w:t>
      </w:r>
    </w:p>
    <w:p w14:paraId="7334E58B"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15</w:t>
      </w:r>
      <w:r w:rsidRPr="00397FB2">
        <w:rPr>
          <w:rFonts w:ascii="Times New Roman" w:eastAsia="宋体" w:hAnsi="Times New Roman" w:cs="Times New Roman" w:hint="eastAsia"/>
          <w:sz w:val="24"/>
          <w:szCs w:val="24"/>
        </w:rPr>
        <w:t>、连接方法：</w:t>
      </w:r>
      <w:r w:rsidRPr="00397FB2">
        <w:rPr>
          <w:rFonts w:ascii="Times New Roman" w:eastAsia="宋体" w:hAnsi="Times New Roman" w:cs="Times New Roman"/>
          <w:sz w:val="24"/>
          <w:szCs w:val="24"/>
        </w:rPr>
        <w:t>USB3.0</w:t>
      </w:r>
      <w:r w:rsidRPr="00397FB2">
        <w:rPr>
          <w:rFonts w:ascii="Times New Roman" w:eastAsia="宋体" w:hAnsi="Times New Roman" w:cs="Times New Roman" w:hint="eastAsia"/>
          <w:sz w:val="24"/>
          <w:szCs w:val="24"/>
        </w:rPr>
        <w:t>；</w:t>
      </w:r>
    </w:p>
    <w:p w14:paraId="4F56EE9F"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16</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w:t>
      </w:r>
      <w:r w:rsidRPr="00397FB2">
        <w:rPr>
          <w:rFonts w:ascii="Times New Roman" w:eastAsia="宋体" w:hAnsi="Times New Roman" w:cs="Times New Roman" w:hint="eastAsia"/>
          <w:sz w:val="24"/>
          <w:szCs w:val="24"/>
        </w:rPr>
        <w:t>支持导出开放数据格式（</w:t>
      </w:r>
      <w:r w:rsidRPr="00397FB2">
        <w:rPr>
          <w:rFonts w:ascii="Times New Roman" w:eastAsia="宋体" w:hAnsi="Times New Roman" w:cs="Times New Roman"/>
          <w:sz w:val="24"/>
          <w:szCs w:val="24"/>
        </w:rPr>
        <w:t>OBJ/STL/PLY</w:t>
      </w:r>
      <w:r w:rsidRPr="00397FB2">
        <w:rPr>
          <w:rFonts w:ascii="Times New Roman" w:eastAsia="宋体" w:hAnsi="Times New Roman" w:cs="Times New Roman" w:hint="eastAsia"/>
          <w:sz w:val="24"/>
          <w:szCs w:val="24"/>
        </w:rPr>
        <w:t>三种导出格式）；</w:t>
      </w:r>
    </w:p>
    <w:p w14:paraId="550D1D9B"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17</w:t>
      </w:r>
      <w:r w:rsidRPr="00397FB2">
        <w:rPr>
          <w:rFonts w:ascii="Times New Roman" w:eastAsia="宋体" w:hAnsi="Times New Roman" w:cs="Times New Roman" w:hint="eastAsia"/>
          <w:sz w:val="24"/>
          <w:szCs w:val="24"/>
        </w:rPr>
        <w:t>、金属扫描模式，可扫描反光金属；</w:t>
      </w:r>
    </w:p>
    <w:p w14:paraId="7335A6F6"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18</w:t>
      </w:r>
      <w:r w:rsidRPr="00397FB2">
        <w:rPr>
          <w:rFonts w:ascii="Times New Roman" w:eastAsia="宋体" w:hAnsi="Times New Roman" w:cs="Times New Roman" w:hint="eastAsia"/>
          <w:sz w:val="24"/>
          <w:szCs w:val="24"/>
        </w:rPr>
        <w:t>、病例云分享功能，扫描病例可生成二维码（可发送给患者和加工厂），可通过二维码实现医患沟通及扫描数据传输；</w:t>
      </w:r>
    </w:p>
    <w:p w14:paraId="6C531B8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19</w:t>
      </w:r>
      <w:r w:rsidRPr="00397FB2">
        <w:rPr>
          <w:rFonts w:ascii="Times New Roman" w:eastAsia="宋体" w:hAnsi="Times New Roman" w:cs="Times New Roman" w:hint="eastAsia"/>
          <w:sz w:val="24"/>
          <w:szCs w:val="24"/>
        </w:rPr>
        <w:t>、在种植扫描模式中，可将扫描杆数据提前导入软件中，在扫描时识别扫描杆特征点后</w:t>
      </w:r>
      <w:r w:rsidRPr="00397FB2">
        <w:rPr>
          <w:rFonts w:ascii="Times New Roman" w:eastAsia="宋体" w:hAnsi="Times New Roman" w:cs="Times New Roman" w:hint="eastAsia"/>
          <w:sz w:val="24"/>
          <w:szCs w:val="24"/>
        </w:rPr>
        <w:lastRenderedPageBreak/>
        <w:t>自动匹配扫描杆数据；</w:t>
      </w:r>
    </w:p>
    <w:p w14:paraId="4B542D76"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20</w:t>
      </w:r>
      <w:r w:rsidRPr="00397FB2">
        <w:rPr>
          <w:rFonts w:ascii="Times New Roman" w:eastAsia="宋体" w:hAnsi="Times New Roman" w:cs="Times New Roman" w:hint="eastAsia"/>
          <w:sz w:val="24"/>
          <w:szCs w:val="24"/>
        </w:rPr>
        <w:t>、正畸模拟模式，通过正畸动画模拟矫正方案，自动排牙，让患者轻松查看矫正效果，使医患沟通更为直观；</w:t>
      </w:r>
    </w:p>
    <w:p w14:paraId="7760E7D9"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21</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w:t>
      </w:r>
      <w:r w:rsidRPr="00397FB2">
        <w:rPr>
          <w:rFonts w:ascii="Times New Roman" w:eastAsia="宋体" w:hAnsi="Times New Roman" w:cs="Times New Roman" w:hint="eastAsia"/>
          <w:sz w:val="24"/>
          <w:szCs w:val="24"/>
        </w:rPr>
        <w:t>印模扫描模式，对于口内扫不到或不好扫的地方采用印模扫描模型，以口内和扫硅胶模混合扫描的方式实现高难度病例更完整扫描数据；</w:t>
      </w:r>
    </w:p>
    <w:p w14:paraId="5BAB63D2"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22</w:t>
      </w:r>
      <w:r w:rsidRPr="00397FB2">
        <w:rPr>
          <w:rFonts w:ascii="Times New Roman" w:eastAsia="宋体" w:hAnsi="Times New Roman" w:cs="Times New Roman" w:hint="eastAsia"/>
          <w:sz w:val="24"/>
          <w:szCs w:val="24"/>
        </w:rPr>
        <w:t>、无牙颌扫描专属模块，扫描过程中可保留更多软组织数据，确定咬合关系，为无牙颌治疗提供更为精确的参考依据。</w:t>
      </w:r>
    </w:p>
    <w:p w14:paraId="5921500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23</w:t>
      </w:r>
      <w:r w:rsidRPr="00397FB2">
        <w:rPr>
          <w:rFonts w:ascii="Times New Roman" w:eastAsia="宋体" w:hAnsi="Times New Roman" w:cs="Times New Roman" w:hint="eastAsia"/>
          <w:sz w:val="24"/>
          <w:szCs w:val="24"/>
        </w:rPr>
        <w:t>、多位置咬合，多组颌位扫描，可以结合咬合空间测量</w:t>
      </w:r>
    </w:p>
    <w:p w14:paraId="6E07BCC2"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24</w:t>
      </w:r>
      <w:r w:rsidRPr="00397FB2">
        <w:rPr>
          <w:rFonts w:ascii="Times New Roman" w:eastAsia="宋体" w:hAnsi="Times New Roman" w:cs="Times New Roman" w:hint="eastAsia"/>
          <w:sz w:val="24"/>
          <w:szCs w:val="24"/>
        </w:rPr>
        <w:t>、支持从外部导入</w:t>
      </w:r>
      <w:r w:rsidRPr="00397FB2">
        <w:rPr>
          <w:rFonts w:ascii="Times New Roman" w:eastAsia="宋体" w:hAnsi="Times New Roman" w:cs="Times New Roman"/>
          <w:sz w:val="24"/>
          <w:szCs w:val="24"/>
        </w:rPr>
        <w:t>STL</w:t>
      </w:r>
      <w:r w:rsidRPr="00397FB2">
        <w:rPr>
          <w:rFonts w:ascii="Times New Roman" w:eastAsia="宋体" w:hAnsi="Times New Roman" w:cs="Times New Roman" w:hint="eastAsia"/>
          <w:sz w:val="24"/>
          <w:szCs w:val="24"/>
        </w:rPr>
        <w:t>数据进行对比。</w:t>
      </w:r>
    </w:p>
    <w:p w14:paraId="39E162BA"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25</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w:t>
      </w:r>
      <w:r w:rsidRPr="00397FB2">
        <w:rPr>
          <w:rFonts w:ascii="Times New Roman" w:eastAsia="宋体" w:hAnsi="Times New Roman" w:cs="Times New Roman" w:hint="eastAsia"/>
          <w:sz w:val="24"/>
          <w:szCs w:val="24"/>
        </w:rPr>
        <w:t>具备健康报告模式，一键自动生成健康报告；</w:t>
      </w:r>
    </w:p>
    <w:p w14:paraId="169543FA" w14:textId="77777777" w:rsidR="00397FB2" w:rsidRPr="00397FB2" w:rsidRDefault="00397FB2" w:rsidP="00397FB2">
      <w:pPr>
        <w:spacing w:line="360" w:lineRule="auto"/>
        <w:rPr>
          <w:rFonts w:ascii="Times New Roman" w:eastAsia="宋体" w:hAnsi="Times New Roman" w:cs="Times New Roman"/>
          <w:sz w:val="24"/>
          <w:szCs w:val="24"/>
        </w:rPr>
      </w:pPr>
      <w:bookmarkStart w:id="2" w:name="OLE_LINK1"/>
      <w:r w:rsidRPr="00397FB2">
        <w:rPr>
          <w:rFonts w:ascii="Times New Roman" w:eastAsia="宋体" w:hAnsi="Times New Roman" w:cs="Times New Roman"/>
          <w:sz w:val="24"/>
          <w:szCs w:val="24"/>
        </w:rPr>
        <w:t>26</w:t>
      </w:r>
      <w:r w:rsidRPr="00397FB2">
        <w:rPr>
          <w:rFonts w:ascii="Times New Roman" w:eastAsia="宋体" w:hAnsi="Times New Roman" w:cs="Times New Roman" w:hint="eastAsia"/>
          <w:sz w:val="24"/>
          <w:szCs w:val="24"/>
        </w:rPr>
        <w:t>、具备牙菌斑检测功能。</w:t>
      </w:r>
      <w:bookmarkEnd w:id="2"/>
    </w:p>
    <w:p w14:paraId="775D8F74"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27</w:t>
      </w:r>
      <w:r w:rsidRPr="00397FB2">
        <w:rPr>
          <w:rFonts w:ascii="Times New Roman" w:eastAsia="宋体" w:hAnsi="Times New Roman" w:cs="Times New Roman" w:hint="eastAsia"/>
          <w:sz w:val="24"/>
          <w:szCs w:val="24"/>
        </w:rPr>
        <w:t>、具备云平台。</w:t>
      </w:r>
    </w:p>
    <w:p w14:paraId="5B5559D6"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28</w:t>
      </w:r>
      <w:r w:rsidRPr="00397FB2">
        <w:rPr>
          <w:rFonts w:ascii="Times New Roman" w:eastAsia="宋体" w:hAnsi="Times New Roman" w:cs="Times New Roman" w:hint="eastAsia"/>
          <w:sz w:val="24"/>
          <w:szCs w:val="24"/>
        </w:rPr>
        <w:t>、具备扫描路径回放功能，可减少操作过程中出现的问题</w:t>
      </w:r>
    </w:p>
    <w:p w14:paraId="74645AF4"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29</w:t>
      </w:r>
      <w:r w:rsidRPr="00397FB2">
        <w:rPr>
          <w:rFonts w:ascii="Times New Roman" w:eastAsia="宋体" w:hAnsi="Times New Roman" w:cs="Times New Roman" w:hint="eastAsia"/>
          <w:sz w:val="24"/>
          <w:szCs w:val="24"/>
        </w:rPr>
        <w:t>、软件终身免费升级，无年费；</w:t>
      </w:r>
    </w:p>
    <w:p w14:paraId="49023847"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30</w:t>
      </w:r>
      <w:r w:rsidRPr="00397FB2">
        <w:rPr>
          <w:rFonts w:ascii="Times New Roman" w:eastAsia="宋体" w:hAnsi="Times New Roman" w:cs="Times New Roman" w:hint="eastAsia"/>
          <w:sz w:val="24"/>
          <w:szCs w:val="24"/>
        </w:rPr>
        <w:t>、电脑参数：≥</w:t>
      </w:r>
      <w:r w:rsidRPr="00397FB2">
        <w:rPr>
          <w:rFonts w:ascii="Times New Roman" w:eastAsia="宋体" w:hAnsi="Times New Roman" w:cs="Times New Roman"/>
          <w:sz w:val="24"/>
          <w:szCs w:val="24"/>
        </w:rPr>
        <w:t>21</w:t>
      </w:r>
      <w:r w:rsidRPr="00397FB2">
        <w:rPr>
          <w:rFonts w:ascii="Times New Roman" w:eastAsia="宋体" w:hAnsi="Times New Roman" w:cs="Times New Roman" w:hint="eastAsia"/>
          <w:sz w:val="24"/>
          <w:szCs w:val="24"/>
        </w:rPr>
        <w:t>寸触摸屏一体机，内置</w:t>
      </w:r>
      <w:r w:rsidRPr="00397FB2">
        <w:rPr>
          <w:rFonts w:ascii="Times New Roman" w:eastAsia="宋体" w:hAnsi="Times New Roman" w:cs="Times New Roman"/>
          <w:sz w:val="24"/>
          <w:szCs w:val="24"/>
        </w:rPr>
        <w:t>UPS</w:t>
      </w:r>
      <w:r w:rsidRPr="00397FB2">
        <w:rPr>
          <w:rFonts w:ascii="Times New Roman" w:eastAsia="宋体" w:hAnsi="Times New Roman" w:cs="Times New Roman" w:hint="eastAsia"/>
          <w:sz w:val="24"/>
          <w:szCs w:val="24"/>
        </w:rPr>
        <w:t>电源；</w:t>
      </w:r>
    </w:p>
    <w:p w14:paraId="7535DC86" w14:textId="77777777" w:rsidR="00397FB2" w:rsidRPr="00397FB2" w:rsidRDefault="00397FB2" w:rsidP="00397FB2">
      <w:pPr>
        <w:spacing w:line="360" w:lineRule="auto"/>
        <w:ind w:firstLineChars="200" w:firstLine="480"/>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显卡型号：≥</w:t>
      </w:r>
      <w:r w:rsidRPr="00397FB2">
        <w:rPr>
          <w:rFonts w:ascii="Times New Roman" w:eastAsia="宋体" w:hAnsi="Times New Roman" w:cs="Times New Roman"/>
          <w:sz w:val="24"/>
          <w:szCs w:val="24"/>
        </w:rPr>
        <w:t>RTX4060 12G</w:t>
      </w:r>
      <w:r w:rsidRPr="00397FB2">
        <w:rPr>
          <w:rFonts w:ascii="Times New Roman" w:eastAsia="宋体" w:hAnsi="Times New Roman" w:cs="Times New Roman" w:hint="eastAsia"/>
          <w:sz w:val="24"/>
          <w:szCs w:val="24"/>
        </w:rPr>
        <w:t>显存；</w:t>
      </w:r>
    </w:p>
    <w:p w14:paraId="2E59EDA0" w14:textId="77777777" w:rsidR="00397FB2" w:rsidRPr="00397FB2" w:rsidRDefault="00397FB2" w:rsidP="00397FB2">
      <w:pPr>
        <w:spacing w:line="360" w:lineRule="auto"/>
        <w:ind w:firstLineChars="200" w:firstLine="480"/>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处理器型号：不低于</w:t>
      </w:r>
      <w:r w:rsidRPr="00397FB2">
        <w:rPr>
          <w:rFonts w:ascii="Times New Roman" w:eastAsia="宋体" w:hAnsi="Times New Roman" w:cs="Times New Roman"/>
          <w:sz w:val="24"/>
          <w:szCs w:val="24"/>
        </w:rPr>
        <w:t>i7-12700</w:t>
      </w:r>
      <w:r w:rsidRPr="00397FB2">
        <w:rPr>
          <w:rFonts w:ascii="Times New Roman" w:eastAsia="宋体" w:hAnsi="Times New Roman" w:cs="Times New Roman" w:hint="eastAsia"/>
          <w:sz w:val="24"/>
          <w:szCs w:val="24"/>
        </w:rPr>
        <w:t>；</w:t>
      </w:r>
    </w:p>
    <w:p w14:paraId="4AFDF129" w14:textId="77777777" w:rsidR="00397FB2" w:rsidRPr="00397FB2" w:rsidRDefault="00397FB2" w:rsidP="00397FB2">
      <w:pPr>
        <w:spacing w:line="360" w:lineRule="auto"/>
        <w:ind w:firstLineChars="200" w:firstLine="480"/>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内存容量：≥</w:t>
      </w:r>
      <w:r w:rsidRPr="00397FB2">
        <w:rPr>
          <w:rFonts w:ascii="Times New Roman" w:eastAsia="宋体" w:hAnsi="Times New Roman" w:cs="Times New Roman"/>
          <w:sz w:val="24"/>
          <w:szCs w:val="24"/>
        </w:rPr>
        <w:t>16G DDR4</w:t>
      </w:r>
      <w:r w:rsidRPr="00397FB2">
        <w:rPr>
          <w:rFonts w:ascii="Times New Roman" w:eastAsia="宋体" w:hAnsi="Times New Roman" w:cs="Times New Roman" w:hint="eastAsia"/>
          <w:sz w:val="24"/>
          <w:szCs w:val="24"/>
        </w:rPr>
        <w:t>；</w:t>
      </w:r>
    </w:p>
    <w:p w14:paraId="0B198A2A" w14:textId="77777777" w:rsidR="00397FB2" w:rsidRPr="00397FB2" w:rsidRDefault="00397FB2" w:rsidP="00397FB2">
      <w:pPr>
        <w:spacing w:line="360" w:lineRule="auto"/>
        <w:ind w:firstLineChars="200" w:firstLine="480"/>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硬盘容量：≥</w:t>
      </w:r>
      <w:r w:rsidRPr="00397FB2">
        <w:rPr>
          <w:rFonts w:ascii="Times New Roman" w:eastAsia="宋体" w:hAnsi="Times New Roman" w:cs="Times New Roman"/>
          <w:sz w:val="24"/>
          <w:szCs w:val="24"/>
        </w:rPr>
        <w:t>1TB</w:t>
      </w:r>
      <w:r w:rsidRPr="00397FB2">
        <w:rPr>
          <w:rFonts w:ascii="Times New Roman" w:eastAsia="宋体" w:hAnsi="Times New Roman" w:cs="Times New Roman" w:hint="eastAsia"/>
          <w:sz w:val="24"/>
          <w:szCs w:val="24"/>
        </w:rPr>
        <w:t>；</w:t>
      </w:r>
    </w:p>
    <w:p w14:paraId="6DD61FAF"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31. </w:t>
      </w:r>
      <w:r w:rsidRPr="00397FB2">
        <w:rPr>
          <w:rFonts w:ascii="Times New Roman" w:eastAsia="宋体" w:hAnsi="Times New Roman" w:cs="Times New Roman" w:hint="eastAsia"/>
          <w:sz w:val="24"/>
          <w:szCs w:val="24"/>
        </w:rPr>
        <w:t>设备使用年限：≥</w:t>
      </w:r>
      <w:r w:rsidRPr="00397FB2">
        <w:rPr>
          <w:rFonts w:ascii="Times New Roman" w:eastAsia="宋体" w:hAnsi="Times New Roman" w:cs="Times New Roman"/>
          <w:sz w:val="24"/>
          <w:szCs w:val="24"/>
        </w:rPr>
        <w:t>10</w:t>
      </w:r>
      <w:r w:rsidRPr="00397FB2">
        <w:rPr>
          <w:rFonts w:ascii="Times New Roman" w:eastAsia="宋体" w:hAnsi="Times New Roman" w:cs="Times New Roman" w:hint="eastAsia"/>
          <w:sz w:val="24"/>
          <w:szCs w:val="24"/>
        </w:rPr>
        <w:t>年</w:t>
      </w:r>
    </w:p>
    <w:p w14:paraId="4A8A5FC7" w14:textId="29C940D2" w:rsidR="00397FB2" w:rsidRPr="00397FB2" w:rsidRDefault="00493913" w:rsidP="00397FB2">
      <w:pPr>
        <w:spacing w:line="360" w:lineRule="auto"/>
        <w:rPr>
          <w:rFonts w:ascii="Times New Roman" w:eastAsia="宋体" w:hAnsi="Times New Roman" w:cs="Times New Roman"/>
          <w:sz w:val="24"/>
          <w:szCs w:val="24"/>
        </w:rPr>
      </w:pPr>
      <w:bookmarkStart w:id="3" w:name="_GoBack"/>
      <w:bookmarkEnd w:id="3"/>
      <w:r w:rsidRPr="00C71A9B">
        <w:rPr>
          <mc:AlternateContent>
            <mc:Choice Requires="w16se">
              <w:rFonts w:ascii="宋体" w:eastAsia="宋体" w:hAnsi="宋体" w:cs="Times New Roman" w:hint="eastAsia"/>
            </mc:Choice>
            <mc:Fallback>
              <w:rFonts w:ascii="Segoe UI Symbol" w:eastAsia="Segoe UI Symbol" w:hAnsi="Segoe UI Symbol" w:cs="Segoe UI Symbol"/>
            </mc:Fallback>
          </mc:AlternateContent>
          <w:sz w:val="24"/>
          <w:szCs w:val="24"/>
        </w:rPr>
        <mc:AlternateContent>
          <mc:Choice Requires="w16se">
            <w16se:symEx w16se:font="Segoe UI Symbol" w16se:char="2605"/>
          </mc:Choice>
          <mc:Fallback>
            <w:t>★</w:t>
          </mc:Fallback>
        </mc:AlternateContent>
      </w:r>
      <w:r w:rsidR="00397FB2" w:rsidRPr="00C71A9B">
        <w:rPr>
          <w:rFonts w:ascii="Times New Roman" w:eastAsia="宋体" w:hAnsi="Times New Roman" w:cs="Times New Roman"/>
          <w:sz w:val="24"/>
          <w:szCs w:val="24"/>
        </w:rPr>
        <w:t>32.</w:t>
      </w:r>
      <w:r w:rsidR="00397FB2" w:rsidRPr="00C71A9B">
        <w:rPr>
          <w:rFonts w:ascii="Times New Roman" w:eastAsia="宋体" w:hAnsi="Times New Roman" w:cs="Times New Roman" w:hint="eastAsia"/>
          <w:sz w:val="24"/>
          <w:szCs w:val="24"/>
        </w:rPr>
        <w:t>配置要求</w:t>
      </w:r>
    </w:p>
    <w:tbl>
      <w:tblPr>
        <w:tblStyle w:val="TableNormal"/>
        <w:tblW w:w="4342"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98"/>
        <w:gridCol w:w="2410"/>
        <w:gridCol w:w="1134"/>
      </w:tblGrid>
      <w:tr w:rsidR="00397FB2" w:rsidRPr="00397FB2" w14:paraId="52D2AA5C" w14:textId="77777777" w:rsidTr="00B95B43">
        <w:trPr>
          <w:trHeight w:val="447"/>
          <w:jc w:val="center"/>
        </w:trPr>
        <w:tc>
          <w:tcPr>
            <w:tcW w:w="798" w:type="dxa"/>
            <w:vAlign w:val="center"/>
          </w:tcPr>
          <w:p w14:paraId="39894204"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b/>
                <w:bCs/>
                <w:snapToGrid w:val="0"/>
                <w:color w:val="000000"/>
                <w:spacing w:val="6"/>
                <w:sz w:val="24"/>
                <w:szCs w:val="24"/>
                <w:lang w:eastAsia="en-US"/>
              </w:rPr>
              <w:t>序号</w:t>
            </w:r>
          </w:p>
        </w:tc>
        <w:tc>
          <w:tcPr>
            <w:tcW w:w="2410" w:type="dxa"/>
            <w:vAlign w:val="center"/>
          </w:tcPr>
          <w:p w14:paraId="61B65C6E"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b/>
                <w:bCs/>
                <w:snapToGrid w:val="0"/>
                <w:color w:val="000000"/>
                <w:spacing w:val="3"/>
                <w:sz w:val="24"/>
                <w:szCs w:val="24"/>
                <w:lang w:eastAsia="en-US"/>
              </w:rPr>
              <w:t>名称</w:t>
            </w:r>
          </w:p>
        </w:tc>
        <w:tc>
          <w:tcPr>
            <w:tcW w:w="1134" w:type="dxa"/>
            <w:vAlign w:val="center"/>
          </w:tcPr>
          <w:p w14:paraId="2C04E505"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b/>
                <w:bCs/>
                <w:snapToGrid w:val="0"/>
                <w:color w:val="000000"/>
                <w:sz w:val="24"/>
                <w:szCs w:val="24"/>
                <w:lang w:eastAsia="en-US"/>
              </w:rPr>
              <w:t>数量</w:t>
            </w:r>
          </w:p>
        </w:tc>
      </w:tr>
      <w:tr w:rsidR="00397FB2" w:rsidRPr="00397FB2" w14:paraId="4E30818F" w14:textId="77777777" w:rsidTr="00B95B43">
        <w:trPr>
          <w:trHeight w:val="88"/>
          <w:jc w:val="center"/>
        </w:trPr>
        <w:tc>
          <w:tcPr>
            <w:tcW w:w="798" w:type="dxa"/>
            <w:vAlign w:val="center"/>
          </w:tcPr>
          <w:p w14:paraId="76DE7871"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z w:val="24"/>
                <w:szCs w:val="24"/>
                <w:lang w:eastAsia="en-US"/>
              </w:rPr>
              <w:t>1</w:t>
            </w:r>
          </w:p>
        </w:tc>
        <w:tc>
          <w:tcPr>
            <w:tcW w:w="2410" w:type="dxa"/>
            <w:vAlign w:val="center"/>
          </w:tcPr>
          <w:p w14:paraId="4FBF6BE7"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pacing w:val="5"/>
                <w:sz w:val="24"/>
                <w:szCs w:val="24"/>
                <w:lang w:eastAsia="en-US"/>
              </w:rPr>
              <w:t>口腔数字印模仪手柄</w:t>
            </w:r>
          </w:p>
        </w:tc>
        <w:tc>
          <w:tcPr>
            <w:tcW w:w="1134" w:type="dxa"/>
            <w:vAlign w:val="center"/>
          </w:tcPr>
          <w:p w14:paraId="7D9B69A3"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z w:val="24"/>
                <w:szCs w:val="24"/>
                <w:lang w:eastAsia="en-US"/>
              </w:rPr>
              <w:t>1</w:t>
            </w:r>
          </w:p>
        </w:tc>
      </w:tr>
      <w:tr w:rsidR="00397FB2" w:rsidRPr="00397FB2" w14:paraId="3F003B83" w14:textId="77777777" w:rsidTr="00B95B43">
        <w:trPr>
          <w:trHeight w:val="89"/>
          <w:jc w:val="center"/>
        </w:trPr>
        <w:tc>
          <w:tcPr>
            <w:tcW w:w="798" w:type="dxa"/>
            <w:vAlign w:val="center"/>
          </w:tcPr>
          <w:p w14:paraId="35E721CB"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z w:val="24"/>
                <w:szCs w:val="24"/>
                <w:lang w:eastAsia="en-US"/>
              </w:rPr>
              <w:t>2</w:t>
            </w:r>
          </w:p>
        </w:tc>
        <w:tc>
          <w:tcPr>
            <w:tcW w:w="2410" w:type="dxa"/>
            <w:vAlign w:val="center"/>
          </w:tcPr>
          <w:p w14:paraId="7F083039"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hint="eastAsia"/>
                <w:snapToGrid w:val="0"/>
                <w:color w:val="000000"/>
                <w:spacing w:val="12"/>
                <w:sz w:val="24"/>
                <w:szCs w:val="24"/>
              </w:rPr>
              <w:t>电脑推车一体机</w:t>
            </w:r>
          </w:p>
        </w:tc>
        <w:tc>
          <w:tcPr>
            <w:tcW w:w="1134" w:type="dxa"/>
            <w:vAlign w:val="center"/>
          </w:tcPr>
          <w:p w14:paraId="782F05D9"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rPr>
            </w:pPr>
            <w:r w:rsidRPr="00397FB2">
              <w:rPr>
                <w:rFonts w:ascii="宋体" w:eastAsia="宋体" w:hAnsi="宋体" w:cs="宋体"/>
                <w:snapToGrid w:val="0"/>
                <w:color w:val="000000"/>
                <w:sz w:val="24"/>
                <w:szCs w:val="24"/>
              </w:rPr>
              <w:t>1</w:t>
            </w:r>
          </w:p>
        </w:tc>
      </w:tr>
      <w:tr w:rsidR="00397FB2" w:rsidRPr="00397FB2" w14:paraId="28BAAAB3" w14:textId="77777777" w:rsidTr="00B95B43">
        <w:trPr>
          <w:trHeight w:val="89"/>
          <w:jc w:val="center"/>
        </w:trPr>
        <w:tc>
          <w:tcPr>
            <w:tcW w:w="798" w:type="dxa"/>
            <w:shd w:val="clear" w:color="auto" w:fill="auto"/>
            <w:vAlign w:val="center"/>
          </w:tcPr>
          <w:p w14:paraId="06F7D6CD"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z w:val="24"/>
                <w:szCs w:val="24"/>
                <w:lang w:eastAsia="en-US"/>
              </w:rPr>
              <w:t>3</w:t>
            </w:r>
          </w:p>
        </w:tc>
        <w:tc>
          <w:tcPr>
            <w:tcW w:w="2410" w:type="dxa"/>
            <w:vAlign w:val="center"/>
          </w:tcPr>
          <w:p w14:paraId="6CF83184"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pacing w:val="12"/>
                <w:sz w:val="24"/>
                <w:szCs w:val="24"/>
              </w:rPr>
            </w:pPr>
            <w:r w:rsidRPr="00397FB2">
              <w:rPr>
                <w:rFonts w:ascii="宋体" w:eastAsia="宋体" w:hAnsi="宋体" w:cs="宋体"/>
                <w:snapToGrid w:val="0"/>
                <w:color w:val="000000"/>
                <w:spacing w:val="12"/>
                <w:sz w:val="24"/>
                <w:szCs w:val="24"/>
                <w:lang w:eastAsia="en-US"/>
              </w:rPr>
              <w:t>扫描头</w:t>
            </w:r>
            <w:r w:rsidRPr="00397FB2">
              <w:rPr>
                <w:rFonts w:ascii="宋体" w:eastAsia="宋体" w:hAnsi="宋体" w:cs="宋体" w:hint="eastAsia"/>
                <w:snapToGrid w:val="0"/>
                <w:color w:val="000000"/>
                <w:spacing w:val="12"/>
                <w:sz w:val="24"/>
                <w:szCs w:val="24"/>
              </w:rPr>
              <w:t>（常规）</w:t>
            </w:r>
          </w:p>
        </w:tc>
        <w:tc>
          <w:tcPr>
            <w:tcW w:w="1134" w:type="dxa"/>
            <w:vAlign w:val="center"/>
          </w:tcPr>
          <w:p w14:paraId="089073E4"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rPr>
            </w:pPr>
            <w:r w:rsidRPr="00397FB2">
              <w:rPr>
                <w:rFonts w:ascii="宋体" w:eastAsia="宋体" w:hAnsi="宋体" w:cs="宋体"/>
                <w:snapToGrid w:val="0"/>
                <w:color w:val="000000"/>
                <w:sz w:val="24"/>
                <w:szCs w:val="24"/>
              </w:rPr>
              <w:t>9</w:t>
            </w:r>
          </w:p>
        </w:tc>
      </w:tr>
      <w:tr w:rsidR="00397FB2" w:rsidRPr="00397FB2" w14:paraId="773437F1" w14:textId="77777777" w:rsidTr="00B95B43">
        <w:trPr>
          <w:trHeight w:val="88"/>
          <w:jc w:val="center"/>
        </w:trPr>
        <w:tc>
          <w:tcPr>
            <w:tcW w:w="798" w:type="dxa"/>
            <w:shd w:val="clear" w:color="auto" w:fill="auto"/>
            <w:vAlign w:val="center"/>
          </w:tcPr>
          <w:p w14:paraId="1C3369B3"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z w:val="24"/>
                <w:szCs w:val="24"/>
                <w:lang w:eastAsia="en-US"/>
              </w:rPr>
              <w:t>4</w:t>
            </w:r>
          </w:p>
        </w:tc>
        <w:tc>
          <w:tcPr>
            <w:tcW w:w="2410" w:type="dxa"/>
            <w:vAlign w:val="center"/>
          </w:tcPr>
          <w:p w14:paraId="7B6AB53E"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pacing w:val="24"/>
                <w:sz w:val="24"/>
                <w:szCs w:val="24"/>
                <w:lang w:eastAsia="en-US"/>
              </w:rPr>
              <w:t>扫描头(</w:t>
            </w:r>
            <w:r w:rsidRPr="00397FB2">
              <w:rPr>
                <w:rFonts w:ascii="宋体" w:eastAsia="宋体" w:hAnsi="宋体" w:cs="宋体"/>
                <w:snapToGrid w:val="0"/>
                <w:color w:val="000000"/>
                <w:sz w:val="24"/>
                <w:szCs w:val="24"/>
                <w:lang w:eastAsia="en-US"/>
              </w:rPr>
              <w:t>MINI</w:t>
            </w:r>
            <w:r w:rsidRPr="00397FB2">
              <w:rPr>
                <w:rFonts w:ascii="宋体" w:eastAsia="宋体" w:hAnsi="宋体" w:cs="宋体"/>
                <w:snapToGrid w:val="0"/>
                <w:color w:val="000000"/>
                <w:spacing w:val="24"/>
                <w:sz w:val="24"/>
                <w:szCs w:val="24"/>
                <w:lang w:eastAsia="en-US"/>
              </w:rPr>
              <w:t>)</w:t>
            </w:r>
          </w:p>
        </w:tc>
        <w:tc>
          <w:tcPr>
            <w:tcW w:w="1134" w:type="dxa"/>
            <w:vAlign w:val="center"/>
          </w:tcPr>
          <w:p w14:paraId="47B7F4B9"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rPr>
            </w:pPr>
            <w:r w:rsidRPr="00397FB2">
              <w:rPr>
                <w:rFonts w:ascii="宋体" w:eastAsia="宋体" w:hAnsi="宋体" w:cs="宋体"/>
                <w:snapToGrid w:val="0"/>
                <w:color w:val="203040"/>
                <w:sz w:val="24"/>
                <w:szCs w:val="24"/>
              </w:rPr>
              <w:t>3</w:t>
            </w:r>
          </w:p>
        </w:tc>
      </w:tr>
      <w:tr w:rsidR="00397FB2" w:rsidRPr="00397FB2" w14:paraId="27B1FFDB" w14:textId="77777777" w:rsidTr="00B95B43">
        <w:trPr>
          <w:trHeight w:val="89"/>
          <w:jc w:val="center"/>
        </w:trPr>
        <w:tc>
          <w:tcPr>
            <w:tcW w:w="798" w:type="dxa"/>
            <w:shd w:val="clear" w:color="auto" w:fill="auto"/>
            <w:vAlign w:val="center"/>
          </w:tcPr>
          <w:p w14:paraId="2953177B"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pacing w:val="-13"/>
                <w:sz w:val="24"/>
                <w:szCs w:val="24"/>
              </w:rPr>
            </w:pPr>
            <w:r w:rsidRPr="00397FB2">
              <w:rPr>
                <w:rFonts w:ascii="宋体" w:eastAsia="宋体" w:hAnsi="宋体" w:cs="宋体"/>
                <w:snapToGrid w:val="0"/>
                <w:color w:val="000000"/>
                <w:spacing w:val="-13"/>
                <w:sz w:val="24"/>
                <w:szCs w:val="24"/>
              </w:rPr>
              <w:t>5</w:t>
            </w:r>
          </w:p>
        </w:tc>
        <w:tc>
          <w:tcPr>
            <w:tcW w:w="2410" w:type="dxa"/>
            <w:vAlign w:val="center"/>
          </w:tcPr>
          <w:p w14:paraId="73B89821"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pacing w:val="17"/>
                <w:sz w:val="24"/>
                <w:szCs w:val="24"/>
                <w:lang w:eastAsia="en-US"/>
              </w:rPr>
              <w:t>校准头</w:t>
            </w:r>
          </w:p>
        </w:tc>
        <w:tc>
          <w:tcPr>
            <w:tcW w:w="1134" w:type="dxa"/>
            <w:vAlign w:val="center"/>
          </w:tcPr>
          <w:p w14:paraId="0BB13103"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101030"/>
                <w:sz w:val="24"/>
                <w:szCs w:val="24"/>
                <w:lang w:eastAsia="en-US"/>
              </w:rPr>
              <w:t>1</w:t>
            </w:r>
          </w:p>
        </w:tc>
      </w:tr>
    </w:tbl>
    <w:p w14:paraId="72B13E23" w14:textId="31FB0200" w:rsidR="00D83C9E" w:rsidRDefault="00D83C9E" w:rsidP="00397FB2">
      <w:pPr>
        <w:spacing w:line="360" w:lineRule="auto"/>
        <w:ind w:firstLineChars="100" w:firstLine="240"/>
        <w:jc w:val="left"/>
        <w:rPr>
          <w:rFonts w:ascii="微软雅黑" w:eastAsia="微软雅黑" w:hAnsi="微软雅黑" w:cs="微软雅黑"/>
          <w:color w:val="000000"/>
          <w:kern w:val="0"/>
          <w:sz w:val="24"/>
          <w:szCs w:val="24"/>
          <w:lang w:val="zh-CN"/>
        </w:rPr>
      </w:pPr>
      <w:r>
        <w:rPr>
          <w:rFonts w:ascii="微软雅黑" w:eastAsia="微软雅黑" w:hAnsi="微软雅黑" w:cs="微软雅黑"/>
          <w:color w:val="000000"/>
          <w:kern w:val="0"/>
          <w:sz w:val="24"/>
          <w:szCs w:val="24"/>
          <w:lang w:val="zh-CN"/>
        </w:rPr>
        <w:br w:type="page"/>
      </w:r>
    </w:p>
    <w:p w14:paraId="14A9ACCB" w14:textId="77777777" w:rsidR="00397FB2" w:rsidRPr="00397FB2" w:rsidRDefault="00397FB2" w:rsidP="00397FB2">
      <w:pPr>
        <w:snapToGrid w:val="0"/>
        <w:rPr>
          <w:rFonts w:ascii="Times New Roman" w:eastAsia="宋体" w:hAnsi="宋体" w:cs="Times New Roman"/>
          <w:b/>
          <w:bCs/>
          <w:sz w:val="24"/>
          <w:szCs w:val="24"/>
        </w:rPr>
      </w:pPr>
      <w:r w:rsidRPr="00397FB2">
        <w:rPr>
          <w:rFonts w:ascii="宋体" w:eastAsia="宋体" w:hAnsi="宋体" w:cs="Times New Roman" w:hint="eastAsia"/>
          <w:bCs/>
          <w:sz w:val="24"/>
          <w:szCs w:val="24"/>
        </w:rPr>
        <w:lastRenderedPageBreak/>
        <w:t>★</w:t>
      </w:r>
      <w:r w:rsidRPr="00397FB2">
        <w:rPr>
          <w:rFonts w:ascii="Times New Roman" w:eastAsia="宋体" w:hAnsi="宋体" w:cs="Times New Roman" w:hint="eastAsia"/>
          <w:b/>
          <w:bCs/>
          <w:sz w:val="24"/>
          <w:szCs w:val="24"/>
        </w:rPr>
        <w:t>三、商务要求</w:t>
      </w:r>
    </w:p>
    <w:p w14:paraId="4C56A6C3" w14:textId="77777777" w:rsidR="00397FB2" w:rsidRPr="00397FB2" w:rsidRDefault="00397FB2" w:rsidP="00397FB2">
      <w:pPr>
        <w:spacing w:line="360" w:lineRule="auto"/>
        <w:rPr>
          <w:rFonts w:ascii="Times New Roman" w:eastAsia="宋体" w:hAnsi="Times New Roman" w:cs="Times New Roman"/>
          <w:sz w:val="24"/>
          <w:szCs w:val="24"/>
        </w:rPr>
      </w:pPr>
      <w:bookmarkStart w:id="4" w:name="OLE_LINK3"/>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、交货时间：国产设备自合同签订，接到采购人通知后</w:t>
      </w:r>
      <w:r w:rsidRPr="00397FB2">
        <w:rPr>
          <w:rFonts w:ascii="Times New Roman" w:eastAsia="宋体" w:hAnsi="Times New Roman" w:cs="Times New Roman"/>
          <w:sz w:val="24"/>
          <w:szCs w:val="24"/>
        </w:rPr>
        <w:t>30</w:t>
      </w:r>
      <w:r w:rsidRPr="00397FB2">
        <w:rPr>
          <w:rFonts w:ascii="Times New Roman" w:eastAsia="宋体" w:hAnsi="Times New Roman" w:cs="Times New Roman"/>
          <w:sz w:val="24"/>
          <w:szCs w:val="24"/>
        </w:rPr>
        <w:t>内完成供货。生产日期要求半年以内。进口设备自合同签订，接到采购人通知后</w:t>
      </w:r>
      <w:r w:rsidRPr="00397FB2">
        <w:rPr>
          <w:rFonts w:ascii="Times New Roman" w:eastAsia="宋体" w:hAnsi="Times New Roman" w:cs="Times New Roman"/>
          <w:sz w:val="24"/>
          <w:szCs w:val="24"/>
        </w:rPr>
        <w:t>60</w:t>
      </w:r>
      <w:r w:rsidRPr="00397FB2">
        <w:rPr>
          <w:rFonts w:ascii="Times New Roman" w:eastAsia="宋体" w:hAnsi="Times New Roman" w:cs="Times New Roman"/>
          <w:sz w:val="24"/>
          <w:szCs w:val="24"/>
        </w:rPr>
        <w:t>内完成供货</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生产日期要求</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sz w:val="24"/>
          <w:szCs w:val="24"/>
        </w:rPr>
        <w:t>年以内。</w:t>
      </w:r>
      <w:r w:rsidRPr="00397FB2">
        <w:rPr>
          <w:rFonts w:ascii="Times New Roman" w:eastAsia="宋体" w:hAnsi="Times New Roman" w:cs="Times New Roman" w:hint="eastAsia"/>
          <w:sz w:val="24"/>
          <w:szCs w:val="24"/>
        </w:rPr>
        <w:t>货物必须原装原厂，未使用过的全新设备。</w:t>
      </w:r>
    </w:p>
    <w:p w14:paraId="33485777"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2</w:t>
      </w:r>
      <w:r w:rsidRPr="00397FB2">
        <w:rPr>
          <w:rFonts w:ascii="Times New Roman" w:eastAsia="宋体" w:hAnsi="Times New Roman" w:cs="Times New Roman" w:hint="eastAsia"/>
          <w:sz w:val="24"/>
          <w:szCs w:val="24"/>
        </w:rPr>
        <w:t>、付款方式：合同签署后，供应商全部货物经采购人初步验收合格，完成入库手续且供应商开具发票后，采购人支付合同总额的</w:t>
      </w:r>
      <w:r w:rsidRPr="00397FB2">
        <w:rPr>
          <w:rFonts w:ascii="Times New Roman" w:eastAsia="宋体" w:hAnsi="Times New Roman" w:cs="Times New Roman" w:hint="eastAsia"/>
          <w:sz w:val="24"/>
          <w:szCs w:val="24"/>
        </w:rPr>
        <w:t>40%</w:t>
      </w:r>
      <w:r w:rsidRPr="00397FB2">
        <w:rPr>
          <w:rFonts w:ascii="Times New Roman" w:eastAsia="宋体" w:hAnsi="Times New Roman" w:cs="Times New Roman" w:hint="eastAsia"/>
          <w:sz w:val="24"/>
          <w:szCs w:val="24"/>
        </w:rPr>
        <w:t>；全部设备试运行三个月，试用期满双方签署《最终验收报告》后，采购人支付合同总额的</w:t>
      </w:r>
      <w:r w:rsidRPr="00397FB2">
        <w:rPr>
          <w:rFonts w:ascii="Times New Roman" w:eastAsia="宋体" w:hAnsi="Times New Roman" w:cs="Times New Roman" w:hint="eastAsia"/>
          <w:sz w:val="24"/>
          <w:szCs w:val="24"/>
        </w:rPr>
        <w:t>50%</w:t>
      </w:r>
      <w:r w:rsidRPr="00397FB2">
        <w:rPr>
          <w:rFonts w:ascii="Times New Roman" w:eastAsia="宋体" w:hAnsi="Times New Roman" w:cs="Times New Roman" w:hint="eastAsia"/>
          <w:sz w:val="24"/>
          <w:szCs w:val="24"/>
        </w:rPr>
        <w:t>；待质保期</w:t>
      </w:r>
      <w:r w:rsidRPr="00397FB2">
        <w:rPr>
          <w:rFonts w:ascii="Times New Roman" w:eastAsia="宋体" w:hAnsi="Times New Roman" w:cs="Times New Roman" w:hint="eastAsia"/>
          <w:sz w:val="24"/>
          <w:szCs w:val="24"/>
        </w:rPr>
        <w:t xml:space="preserve"> 1</w:t>
      </w:r>
      <w:r w:rsidRPr="00397FB2">
        <w:rPr>
          <w:rFonts w:ascii="Times New Roman" w:eastAsia="宋体" w:hAnsi="Times New Roman" w:cs="Times New Roman" w:hint="eastAsia"/>
          <w:sz w:val="24"/>
          <w:szCs w:val="24"/>
        </w:rPr>
        <w:t>年期满（即全部设备最终验收合格之日起满</w:t>
      </w:r>
      <w:r w:rsidRPr="00397FB2">
        <w:rPr>
          <w:rFonts w:ascii="Times New Roman" w:eastAsia="宋体" w:hAnsi="Times New Roman" w:cs="Times New Roman" w:hint="eastAsia"/>
          <w:sz w:val="24"/>
          <w:szCs w:val="24"/>
        </w:rPr>
        <w:t>12</w:t>
      </w:r>
      <w:r w:rsidRPr="00397FB2">
        <w:rPr>
          <w:rFonts w:ascii="Times New Roman" w:eastAsia="宋体" w:hAnsi="Times New Roman" w:cs="Times New Roman" w:hint="eastAsia"/>
          <w:sz w:val="24"/>
          <w:szCs w:val="24"/>
        </w:rPr>
        <w:t>个月），完成采购人医疗设备售后服务评价，货物无质量问题且符合付款条件后，采购人一次付清</w:t>
      </w:r>
      <w:r w:rsidRPr="00397FB2">
        <w:rPr>
          <w:rFonts w:ascii="Times New Roman" w:eastAsia="宋体" w:hAnsi="Times New Roman" w:cs="Times New Roman" w:hint="eastAsia"/>
          <w:sz w:val="24"/>
          <w:szCs w:val="24"/>
        </w:rPr>
        <w:t>10%</w:t>
      </w:r>
      <w:r w:rsidRPr="00397FB2">
        <w:rPr>
          <w:rFonts w:ascii="Times New Roman" w:eastAsia="宋体" w:hAnsi="Times New Roman" w:cs="Times New Roman" w:hint="eastAsia"/>
          <w:sz w:val="24"/>
          <w:szCs w:val="24"/>
        </w:rPr>
        <w:t>余款，以上款项均为无息支付。货物有质量问题时，采购人暂扣尾款直至供应商修复好设备或产品缺陷，且供应商须赔偿采购人的经济损失；货物有质量问题，一次性给采购人造成的经济损失达到本合同总价的</w:t>
      </w:r>
      <w:r w:rsidRPr="00397FB2">
        <w:rPr>
          <w:rFonts w:ascii="Times New Roman" w:eastAsia="宋体" w:hAnsi="Times New Roman" w:cs="Times New Roman" w:hint="eastAsia"/>
          <w:sz w:val="24"/>
          <w:szCs w:val="24"/>
        </w:rPr>
        <w:t>2.5%</w:t>
      </w:r>
      <w:r w:rsidRPr="00397FB2">
        <w:rPr>
          <w:rFonts w:ascii="Times New Roman" w:eastAsia="宋体" w:hAnsi="Times New Roman" w:cs="Times New Roman" w:hint="eastAsia"/>
          <w:sz w:val="24"/>
          <w:szCs w:val="24"/>
        </w:rPr>
        <w:t>以上时或累计经济损失超过合同总价的</w:t>
      </w:r>
      <w:r w:rsidRPr="00397FB2">
        <w:rPr>
          <w:rFonts w:ascii="Times New Roman" w:eastAsia="宋体" w:hAnsi="Times New Roman" w:cs="Times New Roman" w:hint="eastAsia"/>
          <w:sz w:val="24"/>
          <w:szCs w:val="24"/>
        </w:rPr>
        <w:t>5%</w:t>
      </w:r>
      <w:r w:rsidRPr="00397FB2">
        <w:rPr>
          <w:rFonts w:ascii="Times New Roman" w:eastAsia="宋体" w:hAnsi="Times New Roman" w:cs="Times New Roman" w:hint="eastAsia"/>
          <w:sz w:val="24"/>
          <w:szCs w:val="24"/>
        </w:rPr>
        <w:t>时，采购人有权不支付尾款，同时供应商须承担修复好设备的责任，如尾款不能弥补给采购人造成的经济损失，供应商还应继续赔偿采购人的全部经济损失。</w:t>
      </w:r>
    </w:p>
    <w:p w14:paraId="795034C9"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3</w:t>
      </w:r>
      <w:r w:rsidRPr="00397FB2">
        <w:rPr>
          <w:rFonts w:ascii="Times New Roman" w:eastAsia="宋体" w:hAnsi="Times New Roman" w:cs="Times New Roman" w:hint="eastAsia"/>
          <w:sz w:val="24"/>
          <w:szCs w:val="24"/>
        </w:rPr>
        <w:t>、质保期：设备验收合格后整机</w:t>
      </w:r>
      <w:r w:rsidRPr="00397FB2">
        <w:rPr>
          <w:rFonts w:ascii="Times New Roman" w:eastAsia="宋体" w:hAnsi="Times New Roman" w:cs="Times New Roman" w:hint="eastAsia"/>
          <w:b/>
          <w:bCs/>
          <w:sz w:val="24"/>
          <w:szCs w:val="24"/>
        </w:rPr>
        <w:t>原厂质保不少于</w:t>
      </w:r>
      <w:r w:rsidRPr="00397FB2">
        <w:rPr>
          <w:rFonts w:ascii="Times New Roman" w:eastAsia="宋体" w:hAnsi="Times New Roman" w:cs="Times New Roman"/>
          <w:b/>
          <w:bCs/>
          <w:sz w:val="24"/>
          <w:szCs w:val="24"/>
        </w:rPr>
        <w:t>3</w:t>
      </w:r>
      <w:r w:rsidRPr="00397FB2">
        <w:rPr>
          <w:rFonts w:ascii="Times New Roman" w:eastAsia="宋体" w:hAnsi="Times New Roman" w:cs="Times New Roman" w:hint="eastAsia"/>
          <w:b/>
          <w:bCs/>
          <w:sz w:val="24"/>
          <w:szCs w:val="24"/>
        </w:rPr>
        <w:t>年</w:t>
      </w:r>
      <w:r w:rsidRPr="00397FB2">
        <w:rPr>
          <w:rFonts w:ascii="Times New Roman" w:eastAsia="宋体" w:hAnsi="Times New Roman" w:cs="Times New Roman" w:hint="eastAsia"/>
          <w:sz w:val="24"/>
          <w:szCs w:val="24"/>
        </w:rPr>
        <w:t>，质保期外提供终身维修服务，软件终身升级，如果产生费用，由供应商承担。</w:t>
      </w:r>
    </w:p>
    <w:p w14:paraId="15060AF1"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4</w:t>
      </w:r>
      <w:r w:rsidRPr="00397FB2">
        <w:rPr>
          <w:rFonts w:ascii="Times New Roman" w:eastAsia="宋体" w:hAnsi="Times New Roman" w:cs="Times New Roman" w:hint="eastAsia"/>
          <w:sz w:val="24"/>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23DE8636"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5</w:t>
      </w:r>
      <w:r w:rsidRPr="00397FB2">
        <w:rPr>
          <w:rFonts w:ascii="Times New Roman" w:eastAsia="宋体" w:hAnsi="Times New Roman" w:cs="Times New Roman" w:hint="eastAsia"/>
          <w:sz w:val="24"/>
          <w:szCs w:val="24"/>
        </w:rPr>
        <w:t>、维修保证：</w:t>
      </w:r>
    </w:p>
    <w:p w14:paraId="2ACF841C"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）维修响应时间：投标人</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小时内作出响应，</w:t>
      </w:r>
      <w:r w:rsidRPr="00397FB2">
        <w:rPr>
          <w:rFonts w:ascii="Times New Roman" w:eastAsia="宋体" w:hAnsi="Times New Roman" w:cs="Times New Roman" w:hint="eastAsia"/>
          <w:sz w:val="24"/>
          <w:szCs w:val="24"/>
        </w:rPr>
        <w:t>4</w:t>
      </w:r>
      <w:r w:rsidRPr="00397FB2">
        <w:rPr>
          <w:rFonts w:ascii="Times New Roman" w:eastAsia="宋体" w:hAnsi="Times New Roman" w:cs="Times New Roman" w:hint="eastAsia"/>
          <w:sz w:val="24"/>
          <w:szCs w:val="24"/>
        </w:rPr>
        <w:t>小时内到达采购人现场，如需提供维修备件，</w:t>
      </w:r>
      <w:r w:rsidRPr="00397FB2">
        <w:rPr>
          <w:rFonts w:ascii="Times New Roman" w:eastAsia="宋体" w:hAnsi="Times New Roman" w:cs="Times New Roman" w:hint="eastAsia"/>
          <w:sz w:val="24"/>
          <w:szCs w:val="24"/>
        </w:rPr>
        <w:t>48</w:t>
      </w:r>
      <w:r w:rsidRPr="00397FB2">
        <w:rPr>
          <w:rFonts w:ascii="Times New Roman" w:eastAsia="宋体" w:hAnsi="Times New Roman" w:cs="Times New Roman" w:hint="eastAsia"/>
          <w:sz w:val="24"/>
          <w:szCs w:val="24"/>
        </w:rPr>
        <w:t>小时内提供到位。如若供应商在</w:t>
      </w:r>
      <w:r w:rsidRPr="00397FB2">
        <w:rPr>
          <w:rFonts w:ascii="Times New Roman" w:eastAsia="宋体" w:hAnsi="Times New Roman" w:cs="Times New Roman" w:hint="eastAsia"/>
          <w:sz w:val="24"/>
          <w:szCs w:val="24"/>
        </w:rPr>
        <w:t>48</w:t>
      </w:r>
      <w:r w:rsidRPr="00397FB2">
        <w:rPr>
          <w:rFonts w:ascii="Times New Roman" w:eastAsia="宋体" w:hAnsi="Times New Roman" w:cs="Times New Roman" w:hint="eastAsia"/>
          <w:sz w:val="24"/>
          <w:szCs w:val="24"/>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760BEC60"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2</w:t>
      </w:r>
      <w:r w:rsidRPr="00397FB2">
        <w:rPr>
          <w:rFonts w:ascii="Times New Roman" w:eastAsia="宋体" w:hAnsi="Times New Roman" w:cs="Times New Roman" w:hint="eastAsia"/>
          <w:sz w:val="24"/>
          <w:szCs w:val="24"/>
        </w:rPr>
        <w:t>）质保期内，供应商承担更换设备备件耗材、维修人员的往返差旅费费、人工费、维修所需备件的搬运费、安装调试费以及系统软件升级等一切费用。质保期外，供应商提供终</w:t>
      </w:r>
      <w:r w:rsidRPr="00397FB2">
        <w:rPr>
          <w:rFonts w:ascii="Times New Roman" w:eastAsia="宋体" w:hAnsi="Times New Roman" w:cs="Times New Roman" w:hint="eastAsia"/>
          <w:sz w:val="24"/>
          <w:szCs w:val="24"/>
        </w:rPr>
        <w:lastRenderedPageBreak/>
        <w:t>生维修服务，保证零配件的供给，供应商维修只收取配件费，不收取其他费用（包含但不限于维修人员的往返差旅费费、人工费、上门服务费、维修所需备件的搬运费、安装调试费以及系统软件升级等）。</w:t>
      </w:r>
    </w:p>
    <w:p w14:paraId="427826A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3</w:t>
      </w:r>
      <w:r w:rsidRPr="00397FB2">
        <w:rPr>
          <w:rFonts w:ascii="Times New Roman" w:eastAsia="宋体" w:hAnsi="Times New Roman" w:cs="Times New Roman" w:hint="eastAsia"/>
          <w:sz w:val="24"/>
          <w:szCs w:val="24"/>
        </w:rPr>
        <w:t>）维修配件的更换：要求为原厂配件，如需更换配件，需采购人单位签字确认。投标人所提供的备件必须是原厂的合格零备件，零备件具有原厂出库单</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报关单等证明文件。</w:t>
      </w:r>
    </w:p>
    <w:p w14:paraId="166F66E1"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6</w:t>
      </w:r>
      <w:r w:rsidRPr="00397FB2">
        <w:rPr>
          <w:rFonts w:ascii="Times New Roman" w:eastAsia="宋体" w:hAnsi="Times New Roman" w:cs="Times New Roman" w:hint="eastAsia"/>
          <w:sz w:val="24"/>
          <w:szCs w:val="24"/>
        </w:rPr>
        <w:t>、质保期内保养：</w:t>
      </w:r>
    </w:p>
    <w:p w14:paraId="4ACA7E89"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397FB2">
        <w:rPr>
          <w:rFonts w:ascii="宋体" w:eastAsia="宋体" w:hAnsi="宋体" w:cs="Times New Roman" w:hint="eastAsia"/>
          <w:bCs/>
          <w:sz w:val="24"/>
          <w:szCs w:val="24"/>
        </w:rPr>
        <w:t>，</w:t>
      </w:r>
      <w:r w:rsidRPr="008C6B84">
        <w:rPr>
          <w:rFonts w:ascii="宋体" w:eastAsia="宋体" w:hAnsi="宋体" w:cs="Times New Roman" w:hint="eastAsia"/>
          <w:b/>
          <w:bCs/>
          <w:sz w:val="24"/>
          <w:szCs w:val="24"/>
        </w:rPr>
        <w:t>每年不少于</w:t>
      </w:r>
      <w:r w:rsidRPr="008C6B84">
        <w:rPr>
          <w:rFonts w:ascii="宋体" w:eastAsia="宋体" w:hAnsi="宋体" w:cs="Times New Roman"/>
          <w:b/>
          <w:bCs/>
          <w:sz w:val="24"/>
          <w:szCs w:val="24"/>
        </w:rPr>
        <w:t>2</w:t>
      </w:r>
      <w:r w:rsidRPr="008C6B84">
        <w:rPr>
          <w:rFonts w:ascii="宋体" w:eastAsia="宋体" w:hAnsi="宋体" w:cs="Times New Roman" w:hint="eastAsia"/>
          <w:b/>
          <w:bCs/>
          <w:sz w:val="24"/>
          <w:szCs w:val="24"/>
        </w:rPr>
        <w:t>次</w:t>
      </w:r>
      <w:r w:rsidRPr="00397FB2">
        <w:rPr>
          <w:rFonts w:ascii="Times New Roman" w:eastAsia="宋体" w:hAnsi="Times New Roman" w:cs="Times New Roman" w:hint="eastAsia"/>
          <w:sz w:val="24"/>
          <w:szCs w:val="24"/>
        </w:rPr>
        <w:t>。</w:t>
      </w:r>
    </w:p>
    <w:p w14:paraId="55651B7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2</w:t>
      </w:r>
      <w:r w:rsidRPr="00397FB2">
        <w:rPr>
          <w:rFonts w:ascii="Times New Roman" w:eastAsia="宋体" w:hAnsi="Times New Roman" w:cs="Times New Roman" w:hint="eastAsia"/>
          <w:sz w:val="24"/>
          <w:szCs w:val="24"/>
        </w:rPr>
        <w:t>）对我院工程技术人员进行培训，以便及时处理简单故障保证设备正常使用。</w:t>
      </w:r>
    </w:p>
    <w:p w14:paraId="22DBB24C"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3</w:t>
      </w:r>
      <w:r w:rsidRPr="00397FB2">
        <w:rPr>
          <w:rFonts w:ascii="Times New Roman" w:eastAsia="宋体" w:hAnsi="Times New Roman" w:cs="Times New Roman" w:hint="eastAsia"/>
          <w:sz w:val="24"/>
          <w:szCs w:val="24"/>
        </w:rPr>
        <w:t>）保修期内提供不限次数现场维修，更换所含备件及耗材，如果产生费用，由供应商承担。</w:t>
      </w:r>
    </w:p>
    <w:p w14:paraId="6153D012"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7</w:t>
      </w:r>
      <w:r w:rsidRPr="00397FB2">
        <w:rPr>
          <w:rFonts w:ascii="Times New Roman" w:eastAsia="宋体" w:hAnsi="Times New Roman" w:cs="Times New Roman" w:hint="eastAsia"/>
          <w:sz w:val="24"/>
          <w:szCs w:val="24"/>
        </w:rPr>
        <w:t>、提供设备的系统软件及硬件的安全性改版升级和技术支持，如果产生费用，由供应商承担。</w:t>
      </w:r>
    </w:p>
    <w:p w14:paraId="676220CC"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8</w:t>
      </w:r>
      <w:r w:rsidRPr="00397FB2">
        <w:rPr>
          <w:rFonts w:ascii="Times New Roman" w:eastAsia="宋体" w:hAnsi="Times New Roman" w:cs="Times New Roman" w:hint="eastAsia"/>
          <w:sz w:val="24"/>
          <w:szCs w:val="24"/>
        </w:rPr>
        <w:t>、验收标准：供方提供的商品必须符合我国最新颁布的与之相关的技术规范与标准，同时必须满足招标书中所列全部规格、型号、具体配置、技术条件及功能要求和供方承诺的其它指标。</w:t>
      </w:r>
    </w:p>
    <w:p w14:paraId="3A911F4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9</w:t>
      </w:r>
      <w:r w:rsidRPr="00397FB2">
        <w:rPr>
          <w:rFonts w:ascii="Times New Roman" w:eastAsia="宋体" w:hAnsi="Times New Roman" w:cs="Times New Roman" w:hint="eastAsia"/>
          <w:sz w:val="24"/>
          <w:szCs w:val="24"/>
        </w:rPr>
        <w:t>、货物到达需方地址至验收合格期间，由供应商负责保管，若因保管不当造成的质量问题，供应商应负责修理，同时费用由供应商承担。</w:t>
      </w:r>
    </w:p>
    <w:p w14:paraId="6C69D99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10</w:t>
      </w:r>
      <w:r w:rsidRPr="00397FB2">
        <w:rPr>
          <w:rFonts w:ascii="Times New Roman" w:eastAsia="宋体" w:hAnsi="Times New Roman" w:cs="Times New Roman" w:hint="eastAsia"/>
          <w:sz w:val="24"/>
          <w:szCs w:val="24"/>
        </w:rPr>
        <w:t>、提供质保期满后的年维保价格</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包括具体维保内容、常用</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易损配件价格等（单独报价不含在投标总价内）。</w:t>
      </w:r>
    </w:p>
    <w:p w14:paraId="33CD0D7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11</w:t>
      </w:r>
      <w:r w:rsidRPr="00397FB2">
        <w:rPr>
          <w:rFonts w:ascii="Times New Roman" w:eastAsia="宋体" w:hAnsi="Times New Roman" w:cs="Times New Roman" w:hint="eastAsia"/>
          <w:sz w:val="24"/>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C8A23BC"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12</w:t>
      </w:r>
      <w:r w:rsidRPr="00397FB2">
        <w:rPr>
          <w:rFonts w:ascii="Times New Roman" w:eastAsia="宋体" w:hAnsi="Times New Roman" w:cs="Times New Roman" w:hint="eastAsia"/>
          <w:sz w:val="24"/>
          <w:szCs w:val="24"/>
        </w:rPr>
        <w:t>、如果采购人需要，供应商应当承诺：</w:t>
      </w:r>
    </w:p>
    <w:p w14:paraId="3A89C22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）投标系统、投标产品能与南京市口腔医院集成平台或相关业务系统对接，如果产生费</w:t>
      </w:r>
      <w:r w:rsidRPr="00397FB2">
        <w:rPr>
          <w:rFonts w:ascii="Times New Roman" w:eastAsia="宋体" w:hAnsi="Times New Roman" w:cs="Times New Roman" w:hint="eastAsia"/>
          <w:sz w:val="24"/>
          <w:szCs w:val="24"/>
        </w:rPr>
        <w:lastRenderedPageBreak/>
        <w:t>用，由供应商承担。</w:t>
      </w:r>
    </w:p>
    <w:p w14:paraId="51EA50B9"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2</w:t>
      </w:r>
      <w:r w:rsidRPr="00397FB2">
        <w:rPr>
          <w:rFonts w:ascii="Times New Roman" w:eastAsia="宋体" w:hAnsi="Times New Roman" w:cs="Times New Roman" w:hint="eastAsia"/>
          <w:sz w:val="24"/>
          <w:szCs w:val="24"/>
        </w:rPr>
        <w:t>）如果接入第三方系统产生费用，该费用由中标人承担。</w:t>
      </w:r>
    </w:p>
    <w:p w14:paraId="25279B08" w14:textId="77777777" w:rsidR="00397FB2" w:rsidRPr="00397FB2" w:rsidRDefault="00397FB2" w:rsidP="00397FB2">
      <w:pPr>
        <w:spacing w:line="360" w:lineRule="auto"/>
        <w:rPr>
          <w:rFonts w:ascii="Times New Roman" w:eastAsia="宋体" w:hAnsi="Times New Roman" w:cs="Times New Roman"/>
          <w:b/>
          <w:sz w:val="24"/>
          <w:szCs w:val="24"/>
        </w:rPr>
      </w:pPr>
      <w:r w:rsidRPr="00397FB2">
        <w:rPr>
          <w:rFonts w:ascii="Times New Roman" w:eastAsia="宋体" w:hAnsi="Times New Roman" w:cs="Times New Roman" w:hint="eastAsia"/>
          <w:b/>
          <w:sz w:val="24"/>
          <w:szCs w:val="24"/>
        </w:rPr>
        <w:t>备注：本项目★为实质性内容，不允许偏离，偏离视为无效投标。▲号项为重点项，按负偏离处理</w:t>
      </w:r>
      <w:r w:rsidRPr="00397FB2">
        <w:rPr>
          <w:rFonts w:ascii="Times New Roman" w:eastAsia="宋体" w:hAnsi="Times New Roman" w:cs="Times New Roman"/>
          <w:b/>
          <w:sz w:val="24"/>
          <w:szCs w:val="24"/>
        </w:rPr>
        <w:t>。</w:t>
      </w:r>
      <w:bookmarkEnd w:id="4"/>
    </w:p>
    <w:p w14:paraId="7B7342DE" w14:textId="77777777" w:rsidR="00397FB2" w:rsidRPr="00397FB2" w:rsidRDefault="00397FB2" w:rsidP="00397FB2">
      <w:pPr>
        <w:rPr>
          <w:rFonts w:ascii="宋体" w:eastAsia="宋体" w:hAnsi="宋体" w:cs="Times New Roman"/>
          <w:sz w:val="24"/>
          <w:szCs w:val="24"/>
        </w:rPr>
      </w:pPr>
    </w:p>
    <w:p w14:paraId="0FD92AFF" w14:textId="77777777" w:rsidR="00397FB2" w:rsidRPr="00397FB2" w:rsidRDefault="00397FB2" w:rsidP="00397FB2">
      <w:pPr>
        <w:spacing w:line="360" w:lineRule="auto"/>
        <w:ind w:firstLineChars="100" w:firstLine="240"/>
        <w:jc w:val="left"/>
        <w:rPr>
          <w:rFonts w:ascii="微软雅黑" w:eastAsia="微软雅黑" w:hAnsi="微软雅黑" w:cs="微软雅黑"/>
          <w:color w:val="000000"/>
          <w:kern w:val="0"/>
          <w:sz w:val="24"/>
          <w:szCs w:val="24"/>
        </w:rPr>
      </w:pPr>
    </w:p>
    <w:p w14:paraId="30FDABCF" w14:textId="563666CE" w:rsidR="007F30B4" w:rsidRPr="00397FB2" w:rsidRDefault="007F30B4" w:rsidP="007F30B4">
      <w:pPr>
        <w:adjustRightInd w:val="0"/>
        <w:snapToGrid w:val="0"/>
        <w:spacing w:line="400" w:lineRule="exact"/>
        <w:rPr>
          <w:rFonts w:ascii="Times New Roman" w:eastAsia="宋体" w:hAnsi="Times New Roman" w:cs="Times New Roman"/>
          <w:b/>
          <w:sz w:val="24"/>
          <w:szCs w:val="24"/>
        </w:rPr>
      </w:pPr>
    </w:p>
    <w:p w14:paraId="48011E7B" w14:textId="77777777" w:rsidR="00B05326" w:rsidRPr="007F30B4" w:rsidRDefault="00B05326" w:rsidP="007F30B4">
      <w:pPr>
        <w:adjustRightInd w:val="0"/>
        <w:snapToGrid w:val="0"/>
        <w:spacing w:line="400" w:lineRule="exact"/>
        <w:rPr>
          <w:rFonts w:ascii="Times New Roman" w:eastAsia="宋体" w:hAnsi="Times New Roman" w:cs="Times New Roman"/>
          <w:b/>
          <w:color w:val="000000"/>
          <w:kern w:val="0"/>
          <w:sz w:val="24"/>
          <w:szCs w:val="24"/>
          <w:lang w:bidi="en-US"/>
        </w:rPr>
      </w:pPr>
    </w:p>
    <w:p w14:paraId="6DFB2BD3" w14:textId="77777777" w:rsidR="00AC2231" w:rsidRDefault="00AC2231"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Pr>
          <w:rFonts w:ascii="黑体" w:eastAsia="黑体" w:hAnsi="宋体" w:cs="宋体"/>
          <w:b/>
          <w:bCs/>
          <w:color w:val="000000"/>
          <w:kern w:val="0"/>
          <w:sz w:val="36"/>
          <w:szCs w:val="36"/>
          <w:lang w:val="zh-CN"/>
        </w:rPr>
        <w:br w:type="page"/>
      </w: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lastRenderedPageBreak/>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5"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6" w:name="_Toc489655320"/>
      <w:bookmarkEnd w:id="5"/>
      <w:r w:rsidR="00E17794" w:rsidRPr="00E17794">
        <w:rPr>
          <w:rFonts w:ascii="宋体" w:eastAsia="宋体" w:hAnsi="宋体" w:cs="宋体" w:hint="eastAsia"/>
          <w:b/>
          <w:bCs/>
          <w:kern w:val="0"/>
          <w:sz w:val="32"/>
          <w:szCs w:val="32"/>
        </w:rPr>
        <w:lastRenderedPageBreak/>
        <w:t>应答文件主要目录</w:t>
      </w:r>
      <w:bookmarkEnd w:id="6"/>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1953454B"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56C193E8" w:rsidR="00397FB2" w:rsidRDefault="00397FB2" w:rsidP="00E17794">
      <w:pPr>
        <w:widowControl/>
        <w:adjustRightInd w:val="0"/>
        <w:spacing w:line="240" w:lineRule="atLeas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CD686" w14:textId="77777777" w:rsidR="008E3E22" w:rsidRDefault="008E3E22" w:rsidP="00333239">
      <w:r>
        <w:separator/>
      </w:r>
    </w:p>
  </w:endnote>
  <w:endnote w:type="continuationSeparator" w:id="0">
    <w:p w14:paraId="03F4ACEF" w14:textId="77777777" w:rsidR="008E3E22" w:rsidRDefault="008E3E22"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01BF2" w14:textId="77777777" w:rsidR="008E3E22" w:rsidRDefault="008E3E22" w:rsidP="00333239">
      <w:r>
        <w:separator/>
      </w:r>
    </w:p>
  </w:footnote>
  <w:footnote w:type="continuationSeparator" w:id="0">
    <w:p w14:paraId="31A11A8C" w14:textId="77777777" w:rsidR="008E3E22" w:rsidRDefault="008E3E22"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59D1"/>
    <w:rsid w:val="000634ED"/>
    <w:rsid w:val="00066468"/>
    <w:rsid w:val="000677AC"/>
    <w:rsid w:val="00077AB2"/>
    <w:rsid w:val="000940D1"/>
    <w:rsid w:val="000A70D4"/>
    <w:rsid w:val="000C0462"/>
    <w:rsid w:val="000C7B46"/>
    <w:rsid w:val="000D1149"/>
    <w:rsid w:val="000F128E"/>
    <w:rsid w:val="000F331C"/>
    <w:rsid w:val="0010663D"/>
    <w:rsid w:val="00120434"/>
    <w:rsid w:val="00127387"/>
    <w:rsid w:val="001368F8"/>
    <w:rsid w:val="00162E3E"/>
    <w:rsid w:val="001724F6"/>
    <w:rsid w:val="00190315"/>
    <w:rsid w:val="001C45F9"/>
    <w:rsid w:val="001E1121"/>
    <w:rsid w:val="001E1BEF"/>
    <w:rsid w:val="0020044B"/>
    <w:rsid w:val="00237F66"/>
    <w:rsid w:val="0024115E"/>
    <w:rsid w:val="00275BB5"/>
    <w:rsid w:val="002D6266"/>
    <w:rsid w:val="0031782F"/>
    <w:rsid w:val="00327C07"/>
    <w:rsid w:val="00331087"/>
    <w:rsid w:val="00333239"/>
    <w:rsid w:val="003425CE"/>
    <w:rsid w:val="00354DB9"/>
    <w:rsid w:val="003611F0"/>
    <w:rsid w:val="00385003"/>
    <w:rsid w:val="00397FB2"/>
    <w:rsid w:val="003C607D"/>
    <w:rsid w:val="003D206C"/>
    <w:rsid w:val="003E6797"/>
    <w:rsid w:val="00427E05"/>
    <w:rsid w:val="004570F7"/>
    <w:rsid w:val="004655EF"/>
    <w:rsid w:val="004821F7"/>
    <w:rsid w:val="00487FDD"/>
    <w:rsid w:val="00493913"/>
    <w:rsid w:val="004E5EDE"/>
    <w:rsid w:val="004F05E4"/>
    <w:rsid w:val="004F2140"/>
    <w:rsid w:val="0050185D"/>
    <w:rsid w:val="005407F7"/>
    <w:rsid w:val="00550A9C"/>
    <w:rsid w:val="00570BC5"/>
    <w:rsid w:val="00571C5E"/>
    <w:rsid w:val="00593829"/>
    <w:rsid w:val="00593BD5"/>
    <w:rsid w:val="005945AE"/>
    <w:rsid w:val="005F3DA0"/>
    <w:rsid w:val="00606DFA"/>
    <w:rsid w:val="0061636E"/>
    <w:rsid w:val="00667585"/>
    <w:rsid w:val="006751FF"/>
    <w:rsid w:val="0069092C"/>
    <w:rsid w:val="0069658E"/>
    <w:rsid w:val="00697CE6"/>
    <w:rsid w:val="006B2489"/>
    <w:rsid w:val="006C6205"/>
    <w:rsid w:val="00723CAC"/>
    <w:rsid w:val="00735CF6"/>
    <w:rsid w:val="00753141"/>
    <w:rsid w:val="00771F73"/>
    <w:rsid w:val="00796B51"/>
    <w:rsid w:val="007D6924"/>
    <w:rsid w:val="007E18AE"/>
    <w:rsid w:val="007E59D4"/>
    <w:rsid w:val="007F30B4"/>
    <w:rsid w:val="00815FBA"/>
    <w:rsid w:val="00836241"/>
    <w:rsid w:val="00836F6E"/>
    <w:rsid w:val="008406EF"/>
    <w:rsid w:val="008644D5"/>
    <w:rsid w:val="008966E9"/>
    <w:rsid w:val="008A24FA"/>
    <w:rsid w:val="008B4CD4"/>
    <w:rsid w:val="008B66EB"/>
    <w:rsid w:val="008B7C35"/>
    <w:rsid w:val="008C6B84"/>
    <w:rsid w:val="008E3E22"/>
    <w:rsid w:val="00904061"/>
    <w:rsid w:val="00934EB0"/>
    <w:rsid w:val="00944EC7"/>
    <w:rsid w:val="009526ED"/>
    <w:rsid w:val="00987EBF"/>
    <w:rsid w:val="00995D8B"/>
    <w:rsid w:val="009D4C0E"/>
    <w:rsid w:val="009D6D56"/>
    <w:rsid w:val="009E0A7F"/>
    <w:rsid w:val="009E2471"/>
    <w:rsid w:val="009F3F40"/>
    <w:rsid w:val="00A23573"/>
    <w:rsid w:val="00A47A80"/>
    <w:rsid w:val="00A54CDC"/>
    <w:rsid w:val="00A627DE"/>
    <w:rsid w:val="00AC2231"/>
    <w:rsid w:val="00AF53A1"/>
    <w:rsid w:val="00B05326"/>
    <w:rsid w:val="00B24E1E"/>
    <w:rsid w:val="00B520DD"/>
    <w:rsid w:val="00B53AAC"/>
    <w:rsid w:val="00B60008"/>
    <w:rsid w:val="00B701BC"/>
    <w:rsid w:val="00B7219E"/>
    <w:rsid w:val="00B95EE3"/>
    <w:rsid w:val="00BA3274"/>
    <w:rsid w:val="00BA3EFD"/>
    <w:rsid w:val="00BC16CD"/>
    <w:rsid w:val="00BC52E6"/>
    <w:rsid w:val="00BC5F24"/>
    <w:rsid w:val="00BD5464"/>
    <w:rsid w:val="00BE3D2C"/>
    <w:rsid w:val="00BE61C2"/>
    <w:rsid w:val="00BF6629"/>
    <w:rsid w:val="00C07979"/>
    <w:rsid w:val="00C12A23"/>
    <w:rsid w:val="00C45032"/>
    <w:rsid w:val="00C45EF6"/>
    <w:rsid w:val="00C71A9B"/>
    <w:rsid w:val="00C7373D"/>
    <w:rsid w:val="00C74619"/>
    <w:rsid w:val="00C87986"/>
    <w:rsid w:val="00CE5AEA"/>
    <w:rsid w:val="00CF6A5A"/>
    <w:rsid w:val="00D23919"/>
    <w:rsid w:val="00D43817"/>
    <w:rsid w:val="00D503ED"/>
    <w:rsid w:val="00D54C2B"/>
    <w:rsid w:val="00D83C9E"/>
    <w:rsid w:val="00E12742"/>
    <w:rsid w:val="00E17794"/>
    <w:rsid w:val="00E228A3"/>
    <w:rsid w:val="00E23400"/>
    <w:rsid w:val="00E53AB0"/>
    <w:rsid w:val="00E74954"/>
    <w:rsid w:val="00E8161D"/>
    <w:rsid w:val="00E82BCA"/>
    <w:rsid w:val="00E92BBD"/>
    <w:rsid w:val="00EA2F8C"/>
    <w:rsid w:val="00EB0966"/>
    <w:rsid w:val="00EB1DBB"/>
    <w:rsid w:val="00EE709F"/>
    <w:rsid w:val="00F172C8"/>
    <w:rsid w:val="00F40123"/>
    <w:rsid w:val="00F43031"/>
    <w:rsid w:val="00F51C73"/>
    <w:rsid w:val="00F65F5C"/>
    <w:rsid w:val="00F77CFC"/>
    <w:rsid w:val="00F910AA"/>
    <w:rsid w:val="00F943BF"/>
    <w:rsid w:val="00FA11EA"/>
    <w:rsid w:val="00FB5F22"/>
    <w:rsid w:val="00FC0389"/>
    <w:rsid w:val="00FC126C"/>
    <w:rsid w:val="00FC24BA"/>
    <w:rsid w:val="00FF6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 w:type="table" w:customStyle="1" w:styleId="TableNormal">
    <w:name w:val="Table Normal"/>
    <w:semiHidden/>
    <w:unhideWhenUsed/>
    <w:qFormat/>
    <w:rsid w:val="00397FB2"/>
    <w:rPr>
      <w:rFonts w:ascii="Arial" w:hAnsi="Arial" w:cs="Arial"/>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B00AB-3A53-4C9B-B959-6F90C995F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19</Pages>
  <Words>1411</Words>
  <Characters>8044</Characters>
  <Application>Microsoft Office Word</Application>
  <DocSecurity>0</DocSecurity>
  <Lines>67</Lines>
  <Paragraphs>18</Paragraphs>
  <ScaleCrop>false</ScaleCrop>
  <Company>微软中国</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H</cp:lastModifiedBy>
  <cp:revision>10</cp:revision>
  <dcterms:created xsi:type="dcterms:W3CDTF">2026-07-14T08:00:00Z</dcterms:created>
  <dcterms:modified xsi:type="dcterms:W3CDTF">2026-07-17T00:56:00Z</dcterms:modified>
</cp:coreProperties>
</file>