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9F557C">
              <w:rPr>
                <w:rFonts w:ascii="黑体" w:eastAsia="黑体"/>
                <w:color w:val="000000"/>
                <w:sz w:val="44"/>
                <w:szCs w:val="44"/>
              </w:rPr>
              <w:t>38</w:t>
            </w:r>
          </w:p>
          <w:p w:rsidR="003C139F" w:rsidRDefault="00F80514" w:rsidP="009F557C">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9F557C">
              <w:rPr>
                <w:rFonts w:ascii="黑体" w:eastAsia="黑体" w:hint="eastAsia"/>
                <w:color w:val="000000"/>
                <w:sz w:val="44"/>
                <w:szCs w:val="44"/>
                <w:lang w:val="zh-CN"/>
              </w:rPr>
              <w:t>光固化</w:t>
            </w:r>
            <w:r w:rsidR="009F557C">
              <w:rPr>
                <w:rFonts w:ascii="黑体" w:eastAsia="黑体"/>
                <w:color w:val="000000"/>
                <w:sz w:val="44"/>
                <w:szCs w:val="44"/>
                <w:lang w:val="zh-CN"/>
              </w:rPr>
              <w:t>灯</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5E1E27">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F557C">
        <w:rPr>
          <w:rFonts w:hint="eastAsia"/>
          <w:color w:val="000000"/>
          <w:sz w:val="22"/>
          <w:szCs w:val="22"/>
        </w:rPr>
        <w:t>光固</w:t>
      </w:r>
      <w:r w:rsidR="009F557C">
        <w:rPr>
          <w:color w:val="000000"/>
          <w:sz w:val="22"/>
          <w:szCs w:val="22"/>
        </w:rPr>
        <w:t>化灯</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F557C">
        <w:rPr>
          <w:color w:val="000000"/>
          <w:szCs w:val="21"/>
        </w:rPr>
        <w:t>38</w:t>
      </w:r>
    </w:p>
    <w:p w:rsidR="003C139F" w:rsidRDefault="003C139F" w:rsidP="003C139F">
      <w:pPr>
        <w:rPr>
          <w:color w:val="000000"/>
          <w:szCs w:val="21"/>
        </w:rPr>
      </w:pPr>
      <w:r>
        <w:rPr>
          <w:rFonts w:hint="eastAsia"/>
          <w:color w:val="000000"/>
          <w:szCs w:val="21"/>
        </w:rPr>
        <w:t>2.项目名称：</w:t>
      </w:r>
      <w:r w:rsidR="009F557C">
        <w:rPr>
          <w:rFonts w:hint="eastAsia"/>
          <w:color w:val="000000"/>
          <w:sz w:val="22"/>
          <w:szCs w:val="22"/>
        </w:rPr>
        <w:t>光固</w:t>
      </w:r>
      <w:r w:rsidR="009F557C">
        <w:rPr>
          <w:color w:val="000000"/>
          <w:sz w:val="22"/>
          <w:szCs w:val="22"/>
        </w:rPr>
        <w:t>化灯</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9F557C" w:rsidTr="002D383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F557C" w:rsidRDefault="009F557C" w:rsidP="009F557C">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9F557C" w:rsidRDefault="009F557C" w:rsidP="009F557C">
            <w:pPr>
              <w:jc w:val="center"/>
              <w:rPr>
                <w:rFonts w:ascii="等线" w:eastAsia="等线" w:hAnsi="等线"/>
                <w:sz w:val="22"/>
                <w:szCs w:val="22"/>
              </w:rPr>
            </w:pPr>
            <w:r>
              <w:rPr>
                <w:rFonts w:ascii="等线" w:eastAsia="等线" w:hAnsi="等线" w:hint="eastAsia"/>
                <w:sz w:val="22"/>
                <w:szCs w:val="22"/>
              </w:rPr>
              <w:t>光固化灯</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F557C" w:rsidRDefault="009F557C" w:rsidP="009F557C">
            <w:pPr>
              <w:jc w:val="center"/>
              <w:rPr>
                <w:rFonts w:ascii="等线" w:eastAsia="等线" w:hAnsi="等线"/>
                <w:sz w:val="22"/>
                <w:szCs w:val="22"/>
              </w:rPr>
            </w:pPr>
            <w:r>
              <w:rPr>
                <w:rFonts w:ascii="等线" w:eastAsia="等线" w:hAnsi="等线" w:hint="eastAsia"/>
                <w:sz w:val="22"/>
                <w:szCs w:val="22"/>
              </w:rPr>
              <w:t>3</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9F557C" w:rsidRDefault="009F557C" w:rsidP="009F557C">
            <w:pPr>
              <w:jc w:val="center"/>
              <w:rPr>
                <w:rFonts w:ascii="等线" w:eastAsia="等线" w:hAnsi="等线"/>
                <w:sz w:val="22"/>
                <w:szCs w:val="22"/>
              </w:rPr>
            </w:pPr>
            <w:r>
              <w:rPr>
                <w:rFonts w:ascii="等线" w:eastAsia="等线" w:hAnsi="等线" w:hint="eastAsia"/>
                <w:sz w:val="22"/>
                <w:szCs w:val="22"/>
              </w:rPr>
              <w:t xml:space="preserve">2.40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557C" w:rsidRDefault="009F557C" w:rsidP="009F557C">
            <w:pPr>
              <w:jc w:val="center"/>
              <w:rPr>
                <w:rFonts w:ascii="等线" w:eastAsia="等线" w:hAnsi="等线"/>
                <w:sz w:val="22"/>
                <w:szCs w:val="22"/>
              </w:rPr>
            </w:pPr>
            <w:r>
              <w:rPr>
                <w:rFonts w:ascii="等线" w:eastAsia="等线" w:hAnsi="等线" w:hint="eastAsia"/>
                <w:sz w:val="22"/>
                <w:szCs w:val="22"/>
              </w:rPr>
              <w:t>一门诊</w:t>
            </w:r>
          </w:p>
        </w:tc>
        <w:tc>
          <w:tcPr>
            <w:tcW w:w="1531" w:type="dxa"/>
            <w:tcBorders>
              <w:top w:val="single" w:sz="4" w:space="0" w:color="auto"/>
              <w:left w:val="nil"/>
              <w:bottom w:val="single" w:sz="4" w:space="0" w:color="auto"/>
              <w:right w:val="single" w:sz="4" w:space="0" w:color="auto"/>
            </w:tcBorders>
            <w:vAlign w:val="center"/>
          </w:tcPr>
          <w:p w:rsidR="009F557C" w:rsidRPr="00E270F6" w:rsidRDefault="009F557C" w:rsidP="009F557C">
            <w:pPr>
              <w:jc w:val="center"/>
              <w:textAlignment w:val="center"/>
              <w:rPr>
                <w:color w:val="000000"/>
                <w:sz w:val="22"/>
                <w:szCs w:val="22"/>
              </w:rPr>
            </w:pPr>
          </w:p>
        </w:tc>
      </w:tr>
      <w:tr w:rsidR="006C6D46"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C6D46" w:rsidRDefault="006C6D46" w:rsidP="006C6D46">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6C6D46" w:rsidRDefault="006C6D46" w:rsidP="006C6D46">
            <w:pPr>
              <w:jc w:val="center"/>
              <w:rPr>
                <w:rFonts w:ascii="等线" w:eastAsia="等线" w:hAnsi="等线"/>
                <w:sz w:val="22"/>
                <w:szCs w:val="22"/>
              </w:rPr>
            </w:pPr>
            <w:r>
              <w:rPr>
                <w:rFonts w:ascii="等线" w:eastAsia="等线" w:hAnsi="等线" w:hint="eastAsia"/>
                <w:sz w:val="22"/>
                <w:szCs w:val="22"/>
              </w:rPr>
              <w:t>激光口腔治疗仪（光动力）</w:t>
            </w:r>
          </w:p>
        </w:tc>
        <w:tc>
          <w:tcPr>
            <w:tcW w:w="993" w:type="dxa"/>
            <w:tcBorders>
              <w:top w:val="nil"/>
              <w:left w:val="single" w:sz="4" w:space="0" w:color="auto"/>
              <w:bottom w:val="single" w:sz="4" w:space="0" w:color="auto"/>
              <w:right w:val="single" w:sz="4" w:space="0" w:color="auto"/>
            </w:tcBorders>
            <w:shd w:val="clear" w:color="auto" w:fill="auto"/>
            <w:vAlign w:val="center"/>
          </w:tcPr>
          <w:p w:rsidR="006C6D46" w:rsidRDefault="006C6D46" w:rsidP="006C6D46">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6C6D46" w:rsidRDefault="006C6D46" w:rsidP="006C6D46">
            <w:pPr>
              <w:jc w:val="center"/>
              <w:rPr>
                <w:rFonts w:ascii="等线" w:eastAsia="等线" w:hAnsi="等线"/>
                <w:sz w:val="22"/>
                <w:szCs w:val="22"/>
              </w:rPr>
            </w:pPr>
            <w:r>
              <w:rPr>
                <w:rFonts w:ascii="等线" w:eastAsia="等线" w:hAnsi="等线" w:hint="eastAsia"/>
                <w:sz w:val="22"/>
                <w:szCs w:val="22"/>
              </w:rPr>
              <w:t>6.98</w:t>
            </w:r>
          </w:p>
        </w:tc>
        <w:tc>
          <w:tcPr>
            <w:tcW w:w="1275" w:type="dxa"/>
            <w:tcBorders>
              <w:top w:val="nil"/>
              <w:left w:val="single" w:sz="4" w:space="0" w:color="auto"/>
              <w:bottom w:val="single" w:sz="4" w:space="0" w:color="auto"/>
              <w:right w:val="single" w:sz="4" w:space="0" w:color="auto"/>
            </w:tcBorders>
            <w:shd w:val="clear" w:color="auto" w:fill="auto"/>
            <w:vAlign w:val="center"/>
          </w:tcPr>
          <w:p w:rsidR="006C6D46" w:rsidRDefault="006C6D46" w:rsidP="006C6D46">
            <w:pPr>
              <w:jc w:val="center"/>
              <w:rPr>
                <w:rFonts w:ascii="等线" w:eastAsia="等线" w:hAnsi="等线"/>
                <w:sz w:val="22"/>
                <w:szCs w:val="22"/>
              </w:rPr>
            </w:pPr>
            <w:r>
              <w:rPr>
                <w:rFonts w:ascii="等线" w:eastAsia="等线" w:hAnsi="等线" w:hint="eastAsia"/>
                <w:sz w:val="22"/>
                <w:szCs w:val="22"/>
              </w:rPr>
              <w:t>种植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6C6D46" w:rsidRPr="00E270F6" w:rsidRDefault="006C6D46" w:rsidP="006C6D46">
            <w:pPr>
              <w:jc w:val="center"/>
              <w:textAlignment w:val="center"/>
              <w:rPr>
                <w:color w:val="000000"/>
                <w:sz w:val="22"/>
                <w:szCs w:val="22"/>
              </w:rPr>
            </w:pPr>
          </w:p>
        </w:tc>
      </w:tr>
    </w:tbl>
    <w:p w:rsidR="003C139F" w:rsidRDefault="003C139F" w:rsidP="003C139F">
      <w:pPr>
        <w:rPr>
          <w:color w:val="000000"/>
          <w:szCs w:val="21"/>
        </w:rPr>
      </w:pPr>
      <w:bookmarkStart w:id="0" w:name="_GoBack"/>
      <w:bookmarkEnd w:id="0"/>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DE7CCB">
        <w:rPr>
          <w:b/>
          <w:color w:val="333333"/>
          <w:szCs w:val="21"/>
          <w:lang w:bidi="ar"/>
        </w:rPr>
        <w:t>6</w:t>
      </w:r>
      <w:r>
        <w:rPr>
          <w:b/>
          <w:color w:val="333333"/>
          <w:szCs w:val="21"/>
          <w:lang w:bidi="ar"/>
        </w:rPr>
        <w:t>-</w:t>
      </w:r>
      <w:r w:rsidR="00DE7CCB">
        <w:rPr>
          <w:b/>
          <w:color w:val="333333"/>
          <w:szCs w:val="21"/>
          <w:lang w:bidi="ar"/>
        </w:rPr>
        <w:t>22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DE7CCB">
        <w:rPr>
          <w:color w:val="000000"/>
          <w:szCs w:val="21"/>
        </w:rPr>
        <w:t>6</w:t>
      </w:r>
      <w:r>
        <w:rPr>
          <w:rFonts w:hint="eastAsia"/>
          <w:color w:val="000000"/>
          <w:szCs w:val="21"/>
        </w:rPr>
        <w:t>-</w:t>
      </w:r>
      <w:r w:rsidR="00DE7CCB">
        <w:rPr>
          <w:color w:val="000000"/>
          <w:szCs w:val="21"/>
        </w:rPr>
        <w:t>23</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DE7CCB">
        <w:rPr>
          <w:color w:val="000000"/>
          <w:szCs w:val="21"/>
        </w:rPr>
        <w:t>6</w:t>
      </w:r>
      <w:r>
        <w:rPr>
          <w:rFonts w:hint="eastAsia"/>
          <w:color w:val="000000"/>
          <w:szCs w:val="21"/>
        </w:rPr>
        <w:t>-</w:t>
      </w:r>
      <w:r w:rsidR="00DE7CCB">
        <w:rPr>
          <w:color w:val="000000"/>
          <w:szCs w:val="21"/>
        </w:rPr>
        <w:t>23</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DE7CCB">
        <w:rPr>
          <w:color w:val="000000"/>
          <w:szCs w:val="21"/>
        </w:rPr>
        <w:t>6</w:t>
      </w:r>
      <w:r>
        <w:rPr>
          <w:rFonts w:hint="eastAsia"/>
          <w:color w:val="000000"/>
          <w:szCs w:val="21"/>
        </w:rPr>
        <w:t>-</w:t>
      </w:r>
      <w:r w:rsidR="00DE7CCB">
        <w:rPr>
          <w:color w:val="000000"/>
          <w:szCs w:val="21"/>
        </w:rPr>
        <w:t>23</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18165A" w:rsidRDefault="0046615B" w:rsidP="005E1E27">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18165A">
        <w:rPr>
          <w:rFonts w:asciiTheme="minorEastAsia" w:eastAsiaTheme="minorEastAsia" w:hAnsiTheme="minorEastAsia"/>
          <w:b/>
          <w:color w:val="000000"/>
        </w:rPr>
        <w:t>光固化灯技术参数</w:t>
      </w:r>
    </w:p>
    <w:p w:rsidR="0018165A" w:rsidRDefault="0018165A" w:rsidP="003C139F">
      <w:pPr>
        <w:spacing w:line="240" w:lineRule="atLeast"/>
        <w:ind w:firstLineChars="200" w:firstLine="482"/>
        <w:rPr>
          <w:rFonts w:asciiTheme="minorEastAsia" w:eastAsiaTheme="minorEastAsia" w:hAnsiTheme="minorEastAsia"/>
          <w:b/>
          <w:color w:val="000000"/>
        </w:rPr>
      </w:pPr>
    </w:p>
    <w:tbl>
      <w:tblPr>
        <w:tblStyle w:val="afffffc"/>
        <w:tblW w:w="9114" w:type="dxa"/>
        <w:jc w:val="center"/>
        <w:tblInd w:w="0" w:type="dxa"/>
        <w:tblLook w:val="04A0" w:firstRow="1" w:lastRow="0" w:firstColumn="1" w:lastColumn="0" w:noHBand="0" w:noVBand="1"/>
      </w:tblPr>
      <w:tblGrid>
        <w:gridCol w:w="1356"/>
        <w:gridCol w:w="3885"/>
        <w:gridCol w:w="3873"/>
      </w:tblGrid>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rPr>
            </w:pPr>
            <w:r w:rsidRPr="00BE00D1">
              <w:rPr>
                <w:b/>
              </w:rPr>
              <w:t>输出强度</w:t>
            </w:r>
          </w:p>
        </w:tc>
        <w:tc>
          <w:tcPr>
            <w:tcW w:w="7758" w:type="dxa"/>
            <w:gridSpan w:val="2"/>
          </w:tcPr>
          <w:p w:rsidR="0018165A" w:rsidRPr="00BA3834" w:rsidRDefault="0018165A" w:rsidP="006B4B07">
            <w:pPr>
              <w:autoSpaceDE w:val="0"/>
              <w:autoSpaceDN w:val="0"/>
              <w:spacing w:before="100" w:beforeAutospacing="1" w:after="100" w:afterAutospacing="1"/>
            </w:pPr>
            <w:r w:rsidRPr="00BA3834">
              <w:rPr>
                <w:spacing w:val="-6"/>
              </w:rPr>
              <w:t>1,100 mW/cm</w:t>
            </w:r>
            <w:r w:rsidRPr="00BA3834">
              <w:rPr>
                <w:spacing w:val="-6"/>
                <w:vertAlign w:val="superscript"/>
              </w:rPr>
              <w:t>2</w:t>
            </w:r>
            <w:r w:rsidRPr="00BA3834">
              <w:rPr>
                <w:spacing w:val="-6"/>
              </w:rPr>
              <w:t xml:space="preserve">, </w:t>
            </w:r>
            <w:r w:rsidRPr="00BA3834">
              <w:rPr>
                <w:spacing w:val="-6"/>
              </w:rPr>
              <w:t>最高</w:t>
            </w:r>
            <w:r w:rsidRPr="00BA3834">
              <w:rPr>
                <w:spacing w:val="-6"/>
              </w:rPr>
              <w:t>1,330+ mW/cm</w:t>
            </w:r>
            <w:r w:rsidRPr="00BA3834">
              <w:rPr>
                <w:spacing w:val="-6"/>
                <w:vertAlign w:val="superscript"/>
              </w:rPr>
              <w:t>2</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rPr>
            </w:pPr>
            <w:r w:rsidRPr="00BE00D1">
              <w:rPr>
                <w:b/>
                <w:spacing w:val="-6"/>
              </w:rPr>
              <w:t>波长</w:t>
            </w:r>
            <w:r w:rsidRPr="00BE00D1">
              <w:rPr>
                <w:b/>
              </w:rPr>
              <w:t>峰值</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450 – 470nm</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时间模式</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三种模式，</w:t>
            </w:r>
            <w:r w:rsidRPr="00BA3834">
              <w:rPr>
                <w:spacing w:val="-6"/>
              </w:rPr>
              <w:t>5s, 10s, 20s</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电池</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t>自洁式</w:t>
            </w:r>
            <w:r w:rsidRPr="00BA3834">
              <w:t>”</w:t>
            </w:r>
            <w:r w:rsidRPr="00BA3834">
              <w:t>电池充电设计，</w:t>
            </w:r>
            <w:r w:rsidRPr="00BA3834">
              <w:rPr>
                <w:spacing w:val="-6"/>
              </w:rPr>
              <w:t>一次充电</w:t>
            </w:r>
            <w:r w:rsidRPr="00BA3834">
              <w:t>可提供</w:t>
            </w:r>
            <w:r w:rsidR="0075141C">
              <w:rPr>
                <w:rFonts w:hint="eastAsia"/>
              </w:rPr>
              <w:t>不少于</w:t>
            </w:r>
            <w:r w:rsidRPr="00BA3834">
              <w:t>500</w:t>
            </w:r>
            <w:r w:rsidRPr="00BA3834">
              <w:t>个</w:t>
            </w:r>
            <w:r w:rsidRPr="00BA3834">
              <w:t>5</w:t>
            </w:r>
            <w:r w:rsidRPr="00BA3834">
              <w:t>秒固化操作或</w:t>
            </w:r>
            <w:r w:rsidR="0075141C">
              <w:rPr>
                <w:rFonts w:hint="eastAsia"/>
              </w:rPr>
              <w:t>不少于</w:t>
            </w:r>
            <w:r w:rsidRPr="00BA3834">
              <w:t>300</w:t>
            </w:r>
            <w:r w:rsidRPr="00BA3834">
              <w:t>个</w:t>
            </w:r>
            <w:r w:rsidRPr="00BA3834">
              <w:t>10</w:t>
            </w:r>
            <w:r w:rsidRPr="00BA3834">
              <w:t>秒钟固化操作，</w:t>
            </w:r>
            <w:r w:rsidRPr="00BA3834">
              <w:rPr>
                <w:spacing w:val="-6"/>
              </w:rPr>
              <w:t>持续</w:t>
            </w:r>
            <w:r w:rsidRPr="00BA3834">
              <w:rPr>
                <w:spacing w:val="-6"/>
              </w:rPr>
              <w:t>3-4</w:t>
            </w:r>
            <w:r w:rsidRPr="00BA3834">
              <w:rPr>
                <w:spacing w:val="-6"/>
              </w:rPr>
              <w:t>天工作时间，永不关机。</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外观</w:t>
            </w:r>
          </w:p>
        </w:tc>
        <w:tc>
          <w:tcPr>
            <w:tcW w:w="7758" w:type="dxa"/>
            <w:gridSpan w:val="2"/>
          </w:tcPr>
          <w:p w:rsidR="0018165A" w:rsidRPr="00BA3834" w:rsidRDefault="0075141C" w:rsidP="0075141C">
            <w:pPr>
              <w:autoSpaceDE w:val="0"/>
              <w:autoSpaceDN w:val="0"/>
              <w:spacing w:before="100" w:beforeAutospacing="1" w:after="100" w:afterAutospacing="1"/>
              <w:rPr>
                <w:spacing w:val="-6"/>
              </w:rPr>
            </w:pPr>
            <w:r>
              <w:rPr>
                <w:spacing w:val="-6"/>
              </w:rPr>
              <w:t>人体工程学设计</w:t>
            </w:r>
            <w:r>
              <w:rPr>
                <w:rFonts w:hint="eastAsia"/>
                <w:spacing w:val="-6"/>
              </w:rPr>
              <w:t>，</w:t>
            </w:r>
            <w:r w:rsidR="0018165A" w:rsidRPr="00BA3834">
              <w:rPr>
                <w:spacing w:val="-6"/>
              </w:rPr>
              <w:t>多种握持选择</w:t>
            </w:r>
            <w:r>
              <w:rPr>
                <w:rFonts w:hint="eastAsia"/>
                <w:spacing w:val="-6"/>
              </w:rPr>
              <w:t>。</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材料</w:t>
            </w:r>
          </w:p>
        </w:tc>
        <w:tc>
          <w:tcPr>
            <w:tcW w:w="7758" w:type="dxa"/>
            <w:gridSpan w:val="2"/>
          </w:tcPr>
          <w:p w:rsidR="0018165A" w:rsidRPr="00BA3834" w:rsidRDefault="0018165A" w:rsidP="0075141C">
            <w:pPr>
              <w:autoSpaceDE w:val="0"/>
              <w:autoSpaceDN w:val="0"/>
            </w:pPr>
            <w:r w:rsidRPr="00BA3834">
              <w:t>高级树脂材料制成。</w:t>
            </w:r>
          </w:p>
        </w:tc>
      </w:tr>
      <w:tr w:rsidR="0018165A" w:rsidRPr="00BA3834" w:rsidTr="006B4B07">
        <w:trPr>
          <w:jc w:val="center"/>
        </w:trPr>
        <w:tc>
          <w:tcPr>
            <w:tcW w:w="1356" w:type="dxa"/>
            <w:vMerge w:val="restart"/>
            <w:vAlign w:val="center"/>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技术</w:t>
            </w:r>
            <w:r w:rsidR="002B5177">
              <w:rPr>
                <w:rFonts w:hint="eastAsia"/>
                <w:b/>
                <w:spacing w:val="-6"/>
              </w:rPr>
              <w:t>要求</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1</w:t>
            </w:r>
            <w:r w:rsidRPr="00BA3834">
              <w:rPr>
                <w:spacing w:val="-6"/>
              </w:rPr>
              <w:t>、对</w:t>
            </w:r>
            <w:r w:rsidRPr="00BA3834">
              <w:rPr>
                <w:spacing w:val="-6"/>
              </w:rPr>
              <w:t>A3</w:t>
            </w:r>
            <w:r w:rsidRPr="00BA3834">
              <w:rPr>
                <w:spacing w:val="-6"/>
              </w:rPr>
              <w:t>或者更浅颜色材料的</w:t>
            </w:r>
            <w:r w:rsidR="002B5177">
              <w:rPr>
                <w:rFonts w:hint="eastAsia"/>
                <w:spacing w:val="-6"/>
              </w:rPr>
              <w:t>能够</w:t>
            </w:r>
            <w:r w:rsidRPr="00BA3834">
              <w:rPr>
                <w:spacing w:val="-6"/>
              </w:rPr>
              <w:t>5</w:t>
            </w:r>
            <w:r w:rsidRPr="00BA3834">
              <w:rPr>
                <w:spacing w:val="-6"/>
              </w:rPr>
              <w:t>秒钟固化</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2</w:t>
            </w:r>
            <w:r w:rsidRPr="00BA3834">
              <w:rPr>
                <w:spacing w:val="-6"/>
              </w:rPr>
              <w:t>、</w:t>
            </w:r>
            <w:r w:rsidRPr="00BA3834">
              <w:t>温度控制系统</w:t>
            </w:r>
            <w:r>
              <w:rPr>
                <w:rFonts w:hint="eastAsia"/>
              </w:rPr>
              <w:t>能够</w:t>
            </w:r>
            <w:r w:rsidRPr="00BA3834">
              <w:rPr>
                <w:spacing w:val="-6"/>
              </w:rPr>
              <w:t>确保低温和持续的高输出质量，</w:t>
            </w:r>
            <w:r w:rsidR="0075141C">
              <w:rPr>
                <w:rFonts w:hint="eastAsia"/>
                <w:spacing w:val="-6"/>
              </w:rPr>
              <w:t>可</w:t>
            </w:r>
            <w:r w:rsidRPr="00BA3834">
              <w:rPr>
                <w:spacing w:val="-6"/>
              </w:rPr>
              <w:t>避免牙髓组织</w:t>
            </w:r>
            <w:r>
              <w:rPr>
                <w:rFonts w:hint="eastAsia"/>
                <w:spacing w:val="-6"/>
              </w:rPr>
              <w:t>因</w:t>
            </w:r>
            <w:r w:rsidRPr="00BA3834">
              <w:rPr>
                <w:spacing w:val="-6"/>
              </w:rPr>
              <w:t>过热</w:t>
            </w:r>
            <w:r>
              <w:rPr>
                <w:rFonts w:hint="eastAsia"/>
                <w:spacing w:val="-6"/>
              </w:rPr>
              <w:t>而</w:t>
            </w:r>
            <w:r w:rsidRPr="00BA3834">
              <w:rPr>
                <w:spacing w:val="-6"/>
              </w:rPr>
              <w:t>产生风险。</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3</w:t>
            </w:r>
            <w:r w:rsidRPr="00BA3834">
              <w:rPr>
                <w:spacing w:val="-6"/>
              </w:rPr>
              <w:t>、</w:t>
            </w:r>
            <w:r w:rsidRPr="00BA3834">
              <w:rPr>
                <w:spacing w:val="-6"/>
              </w:rPr>
              <w:t>8</w:t>
            </w:r>
            <w:r w:rsidRPr="00BA3834">
              <w:rPr>
                <w:spacing w:val="-6"/>
              </w:rPr>
              <w:t>分钟睡眠模式功能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4</w:t>
            </w:r>
            <w:r w:rsidRPr="00BA3834">
              <w:rPr>
                <w:spacing w:val="-6"/>
              </w:rPr>
              <w:t>、</w:t>
            </w:r>
            <w:r w:rsidRPr="00BA3834">
              <w:t>记忆模式功能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5</w:t>
            </w:r>
            <w:r w:rsidRPr="00BA3834">
              <w:rPr>
                <w:spacing w:val="-6"/>
              </w:rPr>
              <w:t>、具有低电指示功能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pPr>
            <w:r w:rsidRPr="00BA3834">
              <w:rPr>
                <w:spacing w:val="-6"/>
              </w:rPr>
              <w:t>6</w:t>
            </w:r>
            <w:r w:rsidRPr="00BA3834">
              <w:rPr>
                <w:spacing w:val="-6"/>
              </w:rPr>
              <w:t>、</w:t>
            </w:r>
            <w:r w:rsidRPr="00BA3834">
              <w:t>光导棒直径可选范围从</w:t>
            </w:r>
            <w:r w:rsidRPr="00BA3834">
              <w:t>2</w:t>
            </w:r>
            <w:r w:rsidRPr="00BA3834">
              <w:t>毫米到</w:t>
            </w:r>
            <w:r w:rsidRPr="00BA3834">
              <w:t>13</w:t>
            </w:r>
            <w:r w:rsidRPr="00BA3834">
              <w:t>毫米</w:t>
            </w:r>
          </w:p>
        </w:tc>
      </w:tr>
      <w:tr w:rsidR="0018165A" w:rsidRPr="00BA3834" w:rsidTr="006B4B07">
        <w:trPr>
          <w:jc w:val="center"/>
        </w:trPr>
        <w:tc>
          <w:tcPr>
            <w:tcW w:w="1356" w:type="dxa"/>
            <w:vMerge w:val="restart"/>
            <w:vAlign w:val="center"/>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配置单</w:t>
            </w:r>
          </w:p>
        </w:tc>
        <w:tc>
          <w:tcPr>
            <w:tcW w:w="3885" w:type="dxa"/>
          </w:tcPr>
          <w:p w:rsidR="0018165A" w:rsidRPr="00BA3834" w:rsidRDefault="0018165A" w:rsidP="006B4B07">
            <w:pPr>
              <w:autoSpaceDE w:val="0"/>
              <w:autoSpaceDN w:val="0"/>
              <w:rPr>
                <w:spacing w:val="-6"/>
              </w:rPr>
            </w:pPr>
            <w:r w:rsidRPr="00BA3834">
              <w:rPr>
                <w:spacing w:val="-6"/>
              </w:rPr>
              <w:t>手柄</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8mm</w:t>
            </w:r>
            <w:r w:rsidRPr="00BA3834">
              <w:rPr>
                <w:spacing w:val="-6"/>
              </w:rPr>
              <w:t>光导棒</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电池</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块</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电池充电器</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电源</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光挡板</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bl>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6C6D46" w:rsidRPr="004A30BD" w:rsidRDefault="006C6D46" w:rsidP="006C6D46">
      <w:pPr>
        <w:rPr>
          <w:b/>
          <w:sz w:val="28"/>
          <w:szCs w:val="28"/>
        </w:rPr>
      </w:pPr>
      <w:r w:rsidRPr="004A30BD">
        <w:rPr>
          <w:rFonts w:hint="eastAsia"/>
          <w:b/>
          <w:sz w:val="28"/>
          <w:szCs w:val="28"/>
        </w:rPr>
        <w:t>二</w:t>
      </w:r>
      <w:r w:rsidRPr="004A30BD">
        <w:rPr>
          <w:b/>
          <w:sz w:val="28"/>
          <w:szCs w:val="28"/>
        </w:rPr>
        <w:t>、激光口腔治疗仪（光动力）技术参数</w:t>
      </w:r>
    </w:p>
    <w:p w:rsidR="006C6D46" w:rsidRDefault="006C6D46" w:rsidP="006C6D46">
      <w:r>
        <w:t>1、外观：主机、保护外壳外表面应整洁、色泽均匀、无明显划痕</w:t>
      </w:r>
      <w:r>
        <w:rPr>
          <w:rFonts w:hint="eastAsia"/>
        </w:rPr>
        <w:t>；</w:t>
      </w:r>
    </w:p>
    <w:p w:rsidR="006C6D46" w:rsidRDefault="006C6D46" w:rsidP="006C6D46">
      <w:r>
        <w:t>2、激光中心波长：660nm±10nm</w:t>
      </w:r>
      <w:r>
        <w:rPr>
          <w:rFonts w:hint="eastAsia"/>
        </w:rPr>
        <w:t>；</w:t>
      </w:r>
    </w:p>
    <w:p w:rsidR="006C6D46" w:rsidRDefault="006C6D46" w:rsidP="006C6D46">
      <w:r>
        <w:t>3、输出功率：160mW——220mW</w:t>
      </w:r>
      <w:r>
        <w:rPr>
          <w:rFonts w:hint="eastAsia"/>
        </w:rPr>
        <w:t>；</w:t>
      </w:r>
    </w:p>
    <w:p w:rsidR="006C6D46" w:rsidRDefault="006C6D46" w:rsidP="006C6D46">
      <w:r>
        <w:t>4、终端输出激光功率不稳定度St：小于±10%</w:t>
      </w:r>
      <w:r>
        <w:rPr>
          <w:rFonts w:hint="eastAsia"/>
        </w:rPr>
        <w:t>；</w:t>
      </w:r>
    </w:p>
    <w:p w:rsidR="006C6D46" w:rsidRDefault="006C6D46" w:rsidP="006C6D46">
      <w:r>
        <w:t>5、激光输出功率复现性RP：小于±10%</w:t>
      </w:r>
      <w:r>
        <w:rPr>
          <w:rFonts w:hint="eastAsia"/>
        </w:rPr>
        <w:t>；</w:t>
      </w:r>
    </w:p>
    <w:p w:rsidR="006C6D46" w:rsidRDefault="006C6D46" w:rsidP="006C6D46">
      <w:r>
        <w:t>6、定时控制装置：60S±3S</w:t>
      </w:r>
      <w:r>
        <w:rPr>
          <w:rFonts w:hint="eastAsia"/>
        </w:rPr>
        <w:t>；</w:t>
      </w:r>
    </w:p>
    <w:p w:rsidR="006C6D46" w:rsidRDefault="006C6D46" w:rsidP="006C6D46">
      <w:r>
        <w:t>7、当电压低于1.8V时，治疗仪自动停止工作</w:t>
      </w:r>
      <w:r>
        <w:rPr>
          <w:rFonts w:hint="eastAsia"/>
        </w:rPr>
        <w:t>；</w:t>
      </w:r>
    </w:p>
    <w:p w:rsidR="006C6D46" w:rsidRDefault="006C6D46" w:rsidP="006C6D46">
      <w:r>
        <w:t>8、符合激光辐射安全要求，按GB7247.1-2012的相关要求治疗仪激光类别为Ⅰ类；电气安全要求，治疗仪应符合GB9706.1-2007的相关要求；电磁兼容性，治疗仪应符合YY 0505-2012的要求；环境实验要求，应符合GB/T14710-2009中气候环境试验Ⅱ组、机械环境试验Ⅱ组等的相关规定</w:t>
      </w:r>
      <w:r>
        <w:rPr>
          <w:rFonts w:hint="eastAsia"/>
        </w:rPr>
        <w:t>；</w:t>
      </w:r>
      <w:r>
        <w:t xml:space="preserve">                                                                           9</w:t>
      </w:r>
      <w:r>
        <w:rPr>
          <w:rFonts w:hint="eastAsia"/>
        </w:rPr>
        <w:t>、</w:t>
      </w:r>
      <w:r>
        <w:t>工作条件：工作温度5℃-40℃，相对湿度≦90%，大气</w:t>
      </w:r>
      <w:r>
        <w:rPr>
          <w:rFonts w:hint="eastAsia"/>
        </w:rPr>
        <w:t>压力</w:t>
      </w:r>
      <w:r w:rsidR="0075141C">
        <w:t>700hpa</w:t>
      </w:r>
      <w:r>
        <w:t>—1060hpa,电源（内部电池：2节1.2VAAA镍氢可充电电池）：DC2.4V±0.6V。</w:t>
      </w:r>
    </w:p>
    <w:p w:rsidR="006C6D46" w:rsidRPr="002C67D6" w:rsidRDefault="006C6D46" w:rsidP="006C6D46">
      <w:pPr>
        <w:ind w:left="360"/>
        <w:rPr>
          <w:rFonts w:ascii="微软雅黑" w:eastAsia="微软雅黑" w:hAnsi="微软雅黑"/>
          <w:szCs w:val="21"/>
        </w:rPr>
      </w:pPr>
    </w:p>
    <w:p w:rsidR="006C6D46" w:rsidRPr="00BF6623" w:rsidRDefault="006C6D46" w:rsidP="006C6D46">
      <w:pPr>
        <w:pStyle w:val="Bodytext1"/>
        <w:tabs>
          <w:tab w:val="left" w:pos="742"/>
          <w:tab w:val="left" w:pos="1119"/>
        </w:tabs>
        <w:spacing w:line="260" w:lineRule="exact"/>
        <w:ind w:firstLine="0"/>
        <w:rPr>
          <w:rFonts w:asciiTheme="minorEastAsia" w:eastAsiaTheme="minorEastAsia" w:hAnsiTheme="minorEastAsia"/>
          <w:szCs w:val="21"/>
        </w:rPr>
      </w:pPr>
    </w:p>
    <w:p w:rsidR="005E1E27" w:rsidRDefault="005E1E27" w:rsidP="003C139F">
      <w:pPr>
        <w:spacing w:line="240" w:lineRule="atLeast"/>
        <w:ind w:firstLineChars="200" w:firstLine="482"/>
        <w:rPr>
          <w:rFonts w:asciiTheme="minorEastAsia" w:eastAsiaTheme="minorEastAsia" w:hAnsiTheme="minorEastAsia"/>
          <w:b/>
          <w:color w:val="000000"/>
          <w:lang w:eastAsia="zh-TW"/>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5E1E27" w:rsidRDefault="005E1E27"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986" w:rsidRDefault="00EA1986" w:rsidP="003C139F">
      <w:r>
        <w:separator/>
      </w:r>
    </w:p>
  </w:endnote>
  <w:endnote w:type="continuationSeparator" w:id="0">
    <w:p w:rsidR="00EA1986" w:rsidRDefault="00EA198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986" w:rsidRDefault="00EA1986" w:rsidP="003C139F">
      <w:r>
        <w:separator/>
      </w:r>
    </w:p>
  </w:footnote>
  <w:footnote w:type="continuationSeparator" w:id="0">
    <w:p w:rsidR="00EA1986" w:rsidRDefault="00EA1986"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65E4A"/>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B5177"/>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B6FB8"/>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1E27"/>
    <w:rsid w:val="005E60EE"/>
    <w:rsid w:val="0061774B"/>
    <w:rsid w:val="00622149"/>
    <w:rsid w:val="00654781"/>
    <w:rsid w:val="00664103"/>
    <w:rsid w:val="006B0537"/>
    <w:rsid w:val="006C6D46"/>
    <w:rsid w:val="006C7081"/>
    <w:rsid w:val="006D65AC"/>
    <w:rsid w:val="006D6B60"/>
    <w:rsid w:val="006F297F"/>
    <w:rsid w:val="00704425"/>
    <w:rsid w:val="00720A05"/>
    <w:rsid w:val="00736393"/>
    <w:rsid w:val="0075141C"/>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9F557C"/>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335D"/>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CCB"/>
    <w:rsid w:val="00DE7F76"/>
    <w:rsid w:val="00DF744A"/>
    <w:rsid w:val="00E270F6"/>
    <w:rsid w:val="00E82C50"/>
    <w:rsid w:val="00E90D32"/>
    <w:rsid w:val="00EA1986"/>
    <w:rsid w:val="00EA19BD"/>
    <w:rsid w:val="00EE1244"/>
    <w:rsid w:val="00EE1DFB"/>
    <w:rsid w:val="00F02F8B"/>
    <w:rsid w:val="00F25CFA"/>
    <w:rsid w:val="00F45B04"/>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25</Pages>
  <Words>2166</Words>
  <Characters>12352</Characters>
  <Application>Microsoft Office Word</Application>
  <DocSecurity>0</DocSecurity>
  <Lines>102</Lines>
  <Paragraphs>28</Paragraphs>
  <ScaleCrop>false</ScaleCrop>
  <Company>MS</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244</cp:revision>
  <dcterms:created xsi:type="dcterms:W3CDTF">2020-11-16T06:23:00Z</dcterms:created>
  <dcterms:modified xsi:type="dcterms:W3CDTF">2022-06-09T01:09:00Z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