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94A40">
              <w:rPr>
                <w:rFonts w:ascii="黑体" w:eastAsia="黑体"/>
                <w:color w:val="000000"/>
                <w:sz w:val="44"/>
                <w:szCs w:val="44"/>
              </w:rPr>
              <w:t>1</w:t>
            </w:r>
            <w:r w:rsidR="00220BE2">
              <w:rPr>
                <w:rFonts w:ascii="黑体" w:eastAsia="黑体"/>
                <w:color w:val="000000"/>
                <w:sz w:val="44"/>
                <w:szCs w:val="44"/>
              </w:rPr>
              <w:t>5</w:t>
            </w:r>
          </w:p>
          <w:p w:rsidR="003C139F" w:rsidRDefault="00F80514" w:rsidP="00220BE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220BE2">
              <w:rPr>
                <w:rFonts w:ascii="黑体" w:eastAsia="黑体" w:hint="eastAsia"/>
                <w:color w:val="000000"/>
                <w:sz w:val="44"/>
                <w:szCs w:val="44"/>
                <w:lang w:val="zh-CN"/>
              </w:rPr>
              <w:t>光</w:t>
            </w:r>
            <w:r w:rsidR="00220BE2">
              <w:rPr>
                <w:rFonts w:ascii="黑体" w:eastAsia="黑体"/>
                <w:color w:val="000000"/>
                <w:sz w:val="44"/>
                <w:szCs w:val="44"/>
                <w:lang w:val="zh-CN"/>
              </w:rPr>
              <w:t>固化灯</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220BE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220BE2">
        <w:rPr>
          <w:rFonts w:hint="eastAsia"/>
          <w:color w:val="000000"/>
          <w:sz w:val="22"/>
          <w:szCs w:val="22"/>
        </w:rPr>
        <w:t>光固</w:t>
      </w:r>
      <w:r w:rsidR="00220BE2">
        <w:rPr>
          <w:color w:val="000000"/>
          <w:sz w:val="22"/>
          <w:szCs w:val="22"/>
        </w:rPr>
        <w:t>化灯</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01</w:t>
      </w:r>
      <w:r w:rsidR="00220BE2">
        <w:rPr>
          <w:color w:val="000000"/>
          <w:szCs w:val="21"/>
        </w:rPr>
        <w:t>5</w:t>
      </w:r>
    </w:p>
    <w:p w:rsidR="003C139F" w:rsidRDefault="003C139F" w:rsidP="003C139F">
      <w:pPr>
        <w:rPr>
          <w:color w:val="000000"/>
          <w:szCs w:val="21"/>
        </w:rPr>
      </w:pPr>
      <w:r>
        <w:rPr>
          <w:rFonts w:hint="eastAsia"/>
          <w:color w:val="000000"/>
          <w:szCs w:val="21"/>
        </w:rPr>
        <w:t>2.项目名称：</w:t>
      </w:r>
      <w:r w:rsidR="00220BE2">
        <w:rPr>
          <w:rFonts w:hint="eastAsia"/>
          <w:color w:val="000000"/>
          <w:sz w:val="22"/>
          <w:szCs w:val="22"/>
        </w:rPr>
        <w:t>光固</w:t>
      </w:r>
      <w:r w:rsidR="00220BE2">
        <w:rPr>
          <w:color w:val="000000"/>
          <w:sz w:val="22"/>
          <w:szCs w:val="22"/>
        </w:rPr>
        <w:t>化灯</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9B3C49" w:rsidRDefault="00220BE2" w:rsidP="004125E2">
            <w:pPr>
              <w:jc w:val="center"/>
              <w:rPr>
                <w:sz w:val="22"/>
                <w:szCs w:val="22"/>
              </w:rPr>
            </w:pPr>
            <w:r>
              <w:rPr>
                <w:rFonts w:hint="eastAsia"/>
                <w:sz w:val="22"/>
                <w:szCs w:val="22"/>
              </w:rPr>
              <w:t>光</w:t>
            </w:r>
            <w:r>
              <w:rPr>
                <w:sz w:val="22"/>
                <w:szCs w:val="22"/>
              </w:rPr>
              <w:t>固化灯</w:t>
            </w:r>
          </w:p>
        </w:tc>
        <w:tc>
          <w:tcPr>
            <w:tcW w:w="993" w:type="dxa"/>
            <w:tcBorders>
              <w:top w:val="single" w:sz="4" w:space="0" w:color="auto"/>
              <w:left w:val="nil"/>
              <w:bottom w:val="single" w:sz="4" w:space="0" w:color="auto"/>
              <w:right w:val="single" w:sz="4" w:space="0" w:color="auto"/>
            </w:tcBorders>
            <w:vAlign w:val="center"/>
          </w:tcPr>
          <w:p w:rsidR="00D36C8A" w:rsidRPr="00E270F6" w:rsidRDefault="00220BE2" w:rsidP="00D36C8A">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220BE2" w:rsidP="003D48C2">
            <w:pPr>
              <w:jc w:val="center"/>
              <w:textAlignment w:val="center"/>
              <w:rPr>
                <w:color w:val="000000"/>
                <w:sz w:val="22"/>
                <w:szCs w:val="22"/>
              </w:rPr>
            </w:pPr>
            <w:r>
              <w:rPr>
                <w:rFonts w:hint="eastAsia"/>
                <w:color w:val="000000"/>
                <w:sz w:val="22"/>
                <w:szCs w:val="22"/>
              </w:rPr>
              <w:t>1.9</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220BE2" w:rsidP="00D36C8A">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r w:rsidR="009B3C49"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9B3C49" w:rsidRPr="009B3C49" w:rsidRDefault="00220BE2" w:rsidP="009B3C49">
            <w:pPr>
              <w:jc w:val="center"/>
              <w:rPr>
                <w:sz w:val="22"/>
                <w:szCs w:val="22"/>
              </w:rPr>
            </w:pPr>
            <w:r>
              <w:rPr>
                <w:rFonts w:hint="eastAsia"/>
                <w:sz w:val="22"/>
                <w:szCs w:val="22"/>
              </w:rPr>
              <w:t>热</w:t>
            </w:r>
            <w:r>
              <w:rPr>
                <w:sz w:val="22"/>
                <w:szCs w:val="22"/>
              </w:rPr>
              <w:t>牙胶仪</w:t>
            </w:r>
          </w:p>
        </w:tc>
        <w:tc>
          <w:tcPr>
            <w:tcW w:w="993" w:type="dxa"/>
            <w:tcBorders>
              <w:top w:val="single" w:sz="4" w:space="0" w:color="auto"/>
              <w:left w:val="nil"/>
              <w:bottom w:val="single" w:sz="4" w:space="0" w:color="auto"/>
              <w:right w:val="single" w:sz="4" w:space="0" w:color="auto"/>
            </w:tcBorders>
            <w:vAlign w:val="center"/>
          </w:tcPr>
          <w:p w:rsidR="009B3C49" w:rsidRPr="00E270F6" w:rsidRDefault="00220BE2" w:rsidP="00D36C8A">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9B3C49" w:rsidRDefault="00220BE2" w:rsidP="003D48C2">
            <w:pPr>
              <w:jc w:val="center"/>
              <w:textAlignment w:val="center"/>
              <w:rPr>
                <w:color w:val="000000"/>
                <w:sz w:val="22"/>
                <w:szCs w:val="22"/>
              </w:rPr>
            </w:pPr>
            <w:r>
              <w:rPr>
                <w:rFonts w:hint="eastAsia"/>
                <w:color w:val="000000"/>
                <w:sz w:val="22"/>
                <w:szCs w:val="22"/>
              </w:rPr>
              <w:t>3.6</w:t>
            </w:r>
          </w:p>
        </w:tc>
        <w:tc>
          <w:tcPr>
            <w:tcW w:w="1275" w:type="dxa"/>
            <w:tcBorders>
              <w:top w:val="single" w:sz="4" w:space="0" w:color="auto"/>
              <w:left w:val="nil"/>
              <w:bottom w:val="single" w:sz="4" w:space="0" w:color="auto"/>
              <w:right w:val="single" w:sz="4" w:space="0" w:color="auto"/>
            </w:tcBorders>
            <w:vAlign w:val="center"/>
          </w:tcPr>
          <w:p w:rsidR="009B3C49" w:rsidRDefault="00220BE2" w:rsidP="00D36C8A">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D36C8A">
            <w:pPr>
              <w:jc w:val="center"/>
              <w:textAlignment w:val="center"/>
              <w:rPr>
                <w:color w:val="000000"/>
                <w:sz w:val="22"/>
                <w:szCs w:val="22"/>
              </w:rPr>
            </w:pPr>
          </w:p>
        </w:tc>
      </w:tr>
      <w:tr w:rsidR="00220BE2"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220BE2" w:rsidRDefault="00220BE2" w:rsidP="00D36C8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220BE2" w:rsidRDefault="00220BE2" w:rsidP="009B3C49">
            <w:pPr>
              <w:jc w:val="center"/>
              <w:rPr>
                <w:sz w:val="22"/>
                <w:szCs w:val="22"/>
              </w:rPr>
            </w:pPr>
            <w:r>
              <w:rPr>
                <w:rFonts w:hint="eastAsia"/>
                <w:sz w:val="22"/>
                <w:szCs w:val="22"/>
              </w:rPr>
              <w:t>外</w:t>
            </w:r>
            <w:r>
              <w:rPr>
                <w:sz w:val="22"/>
                <w:szCs w:val="22"/>
              </w:rPr>
              <w:t>科涡轮机</w:t>
            </w:r>
          </w:p>
        </w:tc>
        <w:tc>
          <w:tcPr>
            <w:tcW w:w="993" w:type="dxa"/>
            <w:tcBorders>
              <w:top w:val="single" w:sz="4" w:space="0" w:color="auto"/>
              <w:left w:val="nil"/>
              <w:bottom w:val="single" w:sz="4" w:space="0" w:color="auto"/>
              <w:right w:val="single" w:sz="4" w:space="0" w:color="auto"/>
            </w:tcBorders>
            <w:vAlign w:val="center"/>
          </w:tcPr>
          <w:p w:rsidR="00220BE2" w:rsidRDefault="00220BE2" w:rsidP="00D36C8A">
            <w:pPr>
              <w:jc w:val="center"/>
              <w:textAlignment w:val="center"/>
              <w:rPr>
                <w:color w:val="000000"/>
                <w:sz w:val="22"/>
                <w:szCs w:val="22"/>
              </w:rPr>
            </w:pPr>
            <w:r>
              <w:rPr>
                <w:rFonts w:hint="eastAsia"/>
                <w:color w:val="000000"/>
                <w:sz w:val="22"/>
                <w:szCs w:val="22"/>
              </w:rPr>
              <w:t>3</w:t>
            </w:r>
          </w:p>
        </w:tc>
        <w:tc>
          <w:tcPr>
            <w:tcW w:w="1588" w:type="dxa"/>
            <w:tcBorders>
              <w:top w:val="single" w:sz="4" w:space="0" w:color="auto"/>
              <w:left w:val="nil"/>
              <w:bottom w:val="single" w:sz="4" w:space="0" w:color="auto"/>
              <w:right w:val="single" w:sz="4" w:space="0" w:color="auto"/>
            </w:tcBorders>
            <w:vAlign w:val="center"/>
          </w:tcPr>
          <w:p w:rsidR="00220BE2" w:rsidRDefault="00220BE2" w:rsidP="003D48C2">
            <w:pPr>
              <w:jc w:val="center"/>
              <w:textAlignment w:val="center"/>
              <w:rPr>
                <w:color w:val="000000"/>
                <w:sz w:val="22"/>
                <w:szCs w:val="22"/>
              </w:rPr>
            </w:pPr>
            <w:r>
              <w:rPr>
                <w:rFonts w:hint="eastAsia"/>
                <w:color w:val="000000"/>
                <w:sz w:val="22"/>
                <w:szCs w:val="22"/>
              </w:rPr>
              <w:t>1.05</w:t>
            </w:r>
          </w:p>
        </w:tc>
        <w:tc>
          <w:tcPr>
            <w:tcW w:w="1275" w:type="dxa"/>
            <w:tcBorders>
              <w:top w:val="single" w:sz="4" w:space="0" w:color="auto"/>
              <w:left w:val="nil"/>
              <w:bottom w:val="single" w:sz="4" w:space="0" w:color="auto"/>
              <w:right w:val="single" w:sz="4" w:space="0" w:color="auto"/>
            </w:tcBorders>
            <w:vAlign w:val="center"/>
          </w:tcPr>
          <w:p w:rsidR="00220BE2" w:rsidRDefault="00220BE2" w:rsidP="00D36C8A">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220BE2" w:rsidRPr="00E270F6" w:rsidRDefault="00220BE2"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220BE2">
        <w:rPr>
          <w:b/>
          <w:color w:val="333333"/>
          <w:szCs w:val="21"/>
          <w:lang w:bidi="ar"/>
        </w:rPr>
        <w:t>5</w:t>
      </w:r>
      <w:r>
        <w:rPr>
          <w:b/>
          <w:color w:val="333333"/>
          <w:szCs w:val="21"/>
          <w:lang w:bidi="ar"/>
        </w:rPr>
        <w:t>-</w:t>
      </w:r>
      <w:r w:rsidR="00220BE2">
        <w:rPr>
          <w:b/>
          <w:color w:val="333333"/>
          <w:szCs w:val="21"/>
          <w:lang w:bidi="ar"/>
        </w:rPr>
        <w:t>04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AE5554" w:rsidP="003C139F">
      <w:pPr>
        <w:rPr>
          <w:color w:val="000000"/>
          <w:szCs w:val="21"/>
        </w:rPr>
      </w:pPr>
      <w:r w:rsidRPr="00AE5554">
        <w:rPr>
          <w:rFonts w:hint="eastAsia"/>
          <w:color w:val="000000"/>
          <w:szCs w:val="21"/>
        </w:rPr>
        <w:t>院纪检监察室监督电话：</w:t>
      </w:r>
      <w:r w:rsidRPr="00AE5554">
        <w:rPr>
          <w:color w:val="000000"/>
          <w:szCs w:val="21"/>
        </w:rPr>
        <w:t>025-83620316。</w:t>
      </w:r>
      <w:bookmarkStart w:id="0" w:name="_GoBack"/>
      <w:bookmarkEnd w:id="0"/>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220BE2">
        <w:rPr>
          <w:color w:val="000000"/>
          <w:szCs w:val="21"/>
        </w:rPr>
        <w:t>05</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220BE2">
        <w:rPr>
          <w:color w:val="000000"/>
          <w:szCs w:val="21"/>
        </w:rPr>
        <w:t>05</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220BE2">
        <w:rPr>
          <w:color w:val="000000"/>
          <w:szCs w:val="21"/>
        </w:rPr>
        <w:t>5</w:t>
      </w:r>
      <w:r>
        <w:rPr>
          <w:rFonts w:hint="eastAsia"/>
          <w:color w:val="000000"/>
          <w:szCs w:val="21"/>
        </w:rPr>
        <w:t>-</w:t>
      </w:r>
      <w:r w:rsidR="00220BE2">
        <w:rPr>
          <w:color w:val="000000"/>
          <w:szCs w:val="21"/>
        </w:rPr>
        <w:t>05</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220BE2">
        <w:rPr>
          <w:rFonts w:asciiTheme="minorEastAsia" w:eastAsiaTheme="minorEastAsia" w:hAnsiTheme="minorEastAsia" w:hint="eastAsia"/>
          <w:b/>
        </w:rPr>
        <w:t>光固</w:t>
      </w:r>
      <w:r w:rsidR="00220BE2">
        <w:rPr>
          <w:rFonts w:asciiTheme="minorEastAsia" w:eastAsiaTheme="minorEastAsia" w:hAnsiTheme="minorEastAsia"/>
          <w:b/>
        </w:rPr>
        <w:t>化灯</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220BE2" w:rsidRDefault="00220BE2" w:rsidP="00220BE2">
      <w:pPr>
        <w:pStyle w:val="afff5"/>
        <w:numPr>
          <w:ilvl w:val="0"/>
          <w:numId w:val="17"/>
        </w:numPr>
        <w:ind w:firstLineChars="0"/>
        <w:contextualSpacing/>
      </w:pPr>
      <w:r w:rsidRPr="00A54EAF">
        <w:t>适于聚合在波长范围</w:t>
      </w:r>
      <w:r w:rsidRPr="00FB098D">
        <w:rPr>
          <w:lang w:val="de-LI"/>
        </w:rPr>
        <w:t>38</w:t>
      </w:r>
      <w:r w:rsidRPr="00FB098D">
        <w:rPr>
          <w:rFonts w:hint="eastAsia"/>
          <w:lang w:val="de-LI"/>
        </w:rPr>
        <w:t>5</w:t>
      </w:r>
      <w:r w:rsidRPr="00FB098D">
        <w:rPr>
          <w:lang w:val="de-LI"/>
        </w:rPr>
        <w:t>-515nm</w:t>
      </w:r>
      <w:r w:rsidRPr="00A54EAF">
        <w:t>中固化的所有牙科光固化材料。这些材料包括修复体、粘接剂</w:t>
      </w:r>
      <w:r w:rsidRPr="00A54EAF">
        <w:t>/</w:t>
      </w:r>
      <w:r w:rsidRPr="00A54EAF">
        <w:t>胶合剂、基底材料、垫底材料、窝沟</w:t>
      </w:r>
      <w:r>
        <w:t>封闭剂、临时性修复材料，及用于粘接托槽和牙科实验室材料的粘接剂</w:t>
      </w:r>
      <w:r>
        <w:rPr>
          <w:rFonts w:hint="eastAsia"/>
        </w:rPr>
        <w:t>；</w:t>
      </w:r>
    </w:p>
    <w:p w:rsidR="00220BE2" w:rsidRDefault="00220BE2" w:rsidP="00220BE2">
      <w:pPr>
        <w:pStyle w:val="afff5"/>
        <w:numPr>
          <w:ilvl w:val="0"/>
          <w:numId w:val="17"/>
        </w:numPr>
        <w:ind w:firstLineChars="0"/>
        <w:contextualSpacing/>
      </w:pPr>
      <w:r>
        <w:rPr>
          <w:rFonts w:hint="eastAsia"/>
        </w:rPr>
        <w:t>固化时间可自行选择设置，每</w:t>
      </w:r>
      <w:r>
        <w:rPr>
          <w:rFonts w:hint="eastAsia"/>
        </w:rPr>
        <w:t>10</w:t>
      </w:r>
      <w:r>
        <w:t>S</w:t>
      </w:r>
      <w:r>
        <w:rPr>
          <w:rFonts w:hint="eastAsia"/>
        </w:rPr>
        <w:t>会有提示音</w:t>
      </w:r>
    </w:p>
    <w:p w:rsidR="00220BE2" w:rsidRDefault="00220BE2" w:rsidP="00220BE2">
      <w:pPr>
        <w:pStyle w:val="afff5"/>
        <w:numPr>
          <w:ilvl w:val="0"/>
          <w:numId w:val="17"/>
        </w:numPr>
        <w:ind w:firstLineChars="0"/>
        <w:contextualSpacing/>
      </w:pPr>
      <w:r>
        <w:rPr>
          <w:rFonts w:hint="eastAsia"/>
        </w:rPr>
        <w:t>准直光束</w:t>
      </w:r>
    </w:p>
    <w:p w:rsidR="00220BE2" w:rsidRDefault="00220BE2" w:rsidP="00220BE2">
      <w:pPr>
        <w:pStyle w:val="afff5"/>
        <w:numPr>
          <w:ilvl w:val="0"/>
          <w:numId w:val="17"/>
        </w:numPr>
        <w:ind w:firstLineChars="0"/>
        <w:contextualSpacing/>
      </w:pPr>
      <w:r>
        <w:rPr>
          <w:rFonts w:hint="eastAsia"/>
        </w:rPr>
        <w:t>不间断使用，有线与无线随时切换</w:t>
      </w:r>
    </w:p>
    <w:p w:rsidR="00220BE2" w:rsidRDefault="00220BE2" w:rsidP="00220BE2">
      <w:pPr>
        <w:pStyle w:val="afff5"/>
        <w:numPr>
          <w:ilvl w:val="0"/>
          <w:numId w:val="17"/>
        </w:numPr>
        <w:ind w:firstLineChars="0"/>
        <w:contextualSpacing/>
      </w:pPr>
      <w:r>
        <w:rPr>
          <w:rFonts w:hint="eastAsia"/>
        </w:rPr>
        <w:t>固化记忆功能</w:t>
      </w:r>
      <w:r>
        <w:rPr>
          <w:rFonts w:hint="eastAsia"/>
        </w:rPr>
        <w:t>:</w:t>
      </w:r>
      <w:r>
        <w:t xml:space="preserve"> </w:t>
      </w:r>
      <w:r>
        <w:rPr>
          <w:rFonts w:hint="eastAsia"/>
        </w:rPr>
        <w:t>最后一次使用的设置，连同固化程序和固化时间，将自动保存。</w:t>
      </w:r>
    </w:p>
    <w:p w:rsidR="00220BE2" w:rsidRDefault="00220BE2" w:rsidP="00220BE2">
      <w:pPr>
        <w:pStyle w:val="afff5"/>
        <w:numPr>
          <w:ilvl w:val="0"/>
          <w:numId w:val="17"/>
        </w:numPr>
        <w:ind w:firstLineChars="0"/>
        <w:contextualSpacing/>
      </w:pPr>
      <w:r>
        <w:rPr>
          <w:rFonts w:hint="eastAsia"/>
        </w:rPr>
        <w:t>最大固化光强</w:t>
      </w:r>
      <w:r>
        <w:t xml:space="preserve"> max. 1,</w:t>
      </w:r>
      <w:r>
        <w:rPr>
          <w:rFonts w:hint="eastAsia"/>
        </w:rPr>
        <w:t>1</w:t>
      </w:r>
      <w:r>
        <w:t>00 mW/cm2 ± 10 %</w:t>
      </w:r>
    </w:p>
    <w:p w:rsidR="00220BE2" w:rsidRDefault="00220BE2" w:rsidP="00220BE2">
      <w:pPr>
        <w:pStyle w:val="afff5"/>
        <w:numPr>
          <w:ilvl w:val="0"/>
          <w:numId w:val="17"/>
        </w:numPr>
        <w:ind w:firstLineChars="0"/>
        <w:contextualSpacing/>
      </w:pPr>
      <w:r>
        <w:rPr>
          <w:rFonts w:hint="eastAsia"/>
        </w:rPr>
        <w:t>充电底座上有显示器及</w:t>
      </w:r>
      <w:r>
        <w:rPr>
          <w:rFonts w:hint="eastAsia"/>
        </w:rPr>
        <w:t>L</w:t>
      </w:r>
      <w:r>
        <w:t>ED</w:t>
      </w:r>
      <w:r>
        <w:rPr>
          <w:rFonts w:hint="eastAsia"/>
        </w:rPr>
        <w:t>信号指示灯</w:t>
      </w:r>
    </w:p>
    <w:p w:rsidR="00220BE2" w:rsidRPr="00FB098D" w:rsidRDefault="00220BE2" w:rsidP="00220BE2">
      <w:pPr>
        <w:rPr>
          <w:rFonts w:ascii="Arial" w:hAnsi="Arial" w:cs="Arial"/>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hint="eastAsia"/>
                <w:color w:val="000000"/>
                <w:sz w:val="21"/>
                <w:szCs w:val="21"/>
              </w:rPr>
              <w:t>项</w:t>
            </w:r>
            <w:r w:rsidRPr="00220BE2">
              <w:rPr>
                <w:color w:val="000000"/>
                <w:sz w:val="21"/>
                <w:szCs w:val="21"/>
              </w:rPr>
              <w:t>目</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参数</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光源</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LED</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波长</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385-515nm</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光强</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1100 mW/cm2 ± 10%</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导光棒</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10mm</w:t>
            </w:r>
            <w:r w:rsidRPr="00220BE2">
              <w:rPr>
                <w:color w:val="000000"/>
                <w:sz w:val="21"/>
                <w:szCs w:val="21"/>
              </w:rPr>
              <w:t>，黑色</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信号</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按下开关每</w:t>
            </w:r>
            <w:r w:rsidRPr="00220BE2">
              <w:rPr>
                <w:rFonts w:ascii="Calibri" w:eastAsia="Times New Roman" w:hAnsi="Calibri" w:cs="Calibri"/>
                <w:color w:val="000000"/>
                <w:sz w:val="21"/>
                <w:szCs w:val="21"/>
              </w:rPr>
              <w:t>10</w:t>
            </w:r>
            <w:r w:rsidRPr="00220BE2">
              <w:rPr>
                <w:color w:val="000000"/>
                <w:sz w:val="21"/>
                <w:szCs w:val="21"/>
              </w:rPr>
              <w:t>秒发声</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尺寸（不含导光棒）</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长度</w:t>
            </w:r>
            <w:r w:rsidRPr="00220BE2">
              <w:rPr>
                <w:rFonts w:ascii="Calibri" w:eastAsia="Times New Roman" w:hAnsi="Calibri" w:cs="Calibri"/>
                <w:color w:val="000000"/>
                <w:sz w:val="21"/>
                <w:szCs w:val="21"/>
              </w:rPr>
              <w:t>180mm</w:t>
            </w:r>
            <w:r w:rsidRPr="00220BE2">
              <w:rPr>
                <w:color w:val="000000"/>
                <w:sz w:val="21"/>
                <w:szCs w:val="21"/>
              </w:rPr>
              <w:t>，宽</w:t>
            </w:r>
            <w:r w:rsidRPr="00220BE2">
              <w:rPr>
                <w:rFonts w:ascii="Calibri" w:eastAsia="Times New Roman" w:hAnsi="Calibri" w:cs="Calibri"/>
                <w:color w:val="000000"/>
                <w:sz w:val="21"/>
                <w:szCs w:val="21"/>
              </w:rPr>
              <w:t>30mm</w:t>
            </w:r>
            <w:r w:rsidRPr="00220BE2">
              <w:rPr>
                <w:color w:val="000000"/>
                <w:sz w:val="21"/>
                <w:szCs w:val="21"/>
              </w:rPr>
              <w:t>，高</w:t>
            </w:r>
            <w:r w:rsidRPr="00220BE2">
              <w:rPr>
                <w:rFonts w:ascii="Calibri" w:eastAsia="Times New Roman" w:hAnsi="Calibri" w:cs="Calibri"/>
                <w:color w:val="000000"/>
                <w:sz w:val="21"/>
                <w:szCs w:val="21"/>
              </w:rPr>
              <w:t>30mm</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重量</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120</w:t>
            </w:r>
            <w:r w:rsidRPr="00220BE2">
              <w:rPr>
                <w:color w:val="000000"/>
                <w:sz w:val="21"/>
                <w:szCs w:val="21"/>
              </w:rPr>
              <w:t>克（包含电池和导光棒）</w:t>
            </w:r>
          </w:p>
        </w:tc>
      </w:tr>
      <w:tr w:rsidR="00220BE2" w:rsidRPr="00220BE2" w:rsidTr="00D91237">
        <w:trPr>
          <w:trHeight w:val="465"/>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主机电压</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3.7VDC</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充电底座电压</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5VDC</w:t>
            </w:r>
          </w:p>
        </w:tc>
      </w:tr>
      <w:tr w:rsidR="00220BE2" w:rsidRPr="00220BE2" w:rsidTr="00D91237">
        <w:trPr>
          <w:trHeight w:val="6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电源</w:t>
            </w:r>
          </w:p>
        </w:tc>
        <w:tc>
          <w:tcPr>
            <w:tcW w:w="7088" w:type="dxa"/>
            <w:shd w:val="clear" w:color="auto" w:fill="auto"/>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输入</w:t>
            </w:r>
            <w:r w:rsidRPr="00220BE2">
              <w:rPr>
                <w:rFonts w:ascii="Calibri" w:eastAsia="Times New Roman" w:hAnsi="Calibri" w:cs="Calibri"/>
                <w:color w:val="000000"/>
                <w:sz w:val="21"/>
                <w:szCs w:val="21"/>
              </w:rPr>
              <w:t>100-240VAC 50-60Hz 310mA</w:t>
            </w:r>
            <w:r w:rsidRPr="00220BE2">
              <w:rPr>
                <w:rFonts w:ascii="Calibri" w:eastAsia="Times New Roman" w:hAnsi="Calibri" w:cs="Calibri"/>
                <w:color w:val="000000"/>
                <w:sz w:val="21"/>
                <w:szCs w:val="21"/>
              </w:rPr>
              <w:br/>
            </w:r>
            <w:r w:rsidRPr="00220BE2">
              <w:rPr>
                <w:color w:val="000000"/>
                <w:sz w:val="21"/>
                <w:szCs w:val="21"/>
              </w:rPr>
              <w:t>输出</w:t>
            </w:r>
            <w:r w:rsidRPr="00220BE2">
              <w:rPr>
                <w:rFonts w:ascii="Calibri" w:eastAsia="Times New Roman" w:hAnsi="Calibri" w:cs="Calibri"/>
                <w:color w:val="000000"/>
                <w:sz w:val="21"/>
                <w:szCs w:val="21"/>
              </w:rPr>
              <w:t>5VDC/2A</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电源重量</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165</w:t>
            </w:r>
            <w:r w:rsidRPr="00220BE2">
              <w:rPr>
                <w:color w:val="000000"/>
                <w:sz w:val="21"/>
                <w:szCs w:val="21"/>
              </w:rPr>
              <w:t>克</w:t>
            </w:r>
          </w:p>
        </w:tc>
      </w:tr>
      <w:tr w:rsidR="00220BE2" w:rsidRPr="00220BE2" w:rsidTr="00D91237">
        <w:trPr>
          <w:trHeight w:val="9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运行温度</w:t>
            </w:r>
          </w:p>
        </w:tc>
        <w:tc>
          <w:tcPr>
            <w:tcW w:w="7088" w:type="dxa"/>
            <w:shd w:val="clear" w:color="auto" w:fill="auto"/>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 xml:space="preserve"> +10</w:t>
            </w:r>
            <w:r w:rsidRPr="00220BE2">
              <w:rPr>
                <w:rFonts w:ascii="Times New Roman" w:eastAsia="Times New Roman" w:hAnsi="Times New Roman" w:cs="Times New Roman"/>
                <w:color w:val="000000"/>
                <w:sz w:val="21"/>
                <w:szCs w:val="21"/>
              </w:rPr>
              <w:t>℃</w:t>
            </w:r>
            <w:r w:rsidRPr="00220BE2">
              <w:rPr>
                <w:color w:val="000000"/>
                <w:sz w:val="21"/>
                <w:szCs w:val="21"/>
              </w:rPr>
              <w:t>至</w:t>
            </w:r>
            <w:r w:rsidRPr="00220BE2">
              <w:rPr>
                <w:rFonts w:ascii="Calibri" w:eastAsia="Times New Roman" w:hAnsi="Calibri" w:cs="Calibri"/>
                <w:color w:val="000000"/>
                <w:sz w:val="21"/>
                <w:szCs w:val="21"/>
              </w:rPr>
              <w:t>+35</w:t>
            </w:r>
            <w:r w:rsidRPr="00220BE2">
              <w:rPr>
                <w:rFonts w:ascii="Times New Roman" w:eastAsia="Times New Roman" w:hAnsi="Times New Roman" w:cs="Times New Roman"/>
                <w:color w:val="000000"/>
                <w:sz w:val="21"/>
                <w:szCs w:val="21"/>
              </w:rPr>
              <w:t>℃</w:t>
            </w:r>
            <w:r w:rsidRPr="00220BE2">
              <w:rPr>
                <w:rFonts w:ascii="Calibri" w:eastAsia="Times New Roman" w:hAnsi="Calibri" w:cs="Calibri"/>
                <w:color w:val="000000"/>
                <w:sz w:val="21"/>
                <w:szCs w:val="21"/>
              </w:rPr>
              <w:br/>
            </w:r>
            <w:r w:rsidRPr="00220BE2">
              <w:rPr>
                <w:color w:val="000000"/>
                <w:sz w:val="21"/>
                <w:szCs w:val="21"/>
              </w:rPr>
              <w:t>相对湿度</w:t>
            </w:r>
            <w:r w:rsidRPr="00220BE2">
              <w:rPr>
                <w:rFonts w:ascii="Calibri" w:eastAsia="Times New Roman" w:hAnsi="Calibri" w:cs="Calibri"/>
                <w:color w:val="000000"/>
                <w:sz w:val="21"/>
                <w:szCs w:val="21"/>
              </w:rPr>
              <w:t>30%</w:t>
            </w:r>
            <w:r w:rsidRPr="00220BE2">
              <w:rPr>
                <w:color w:val="000000"/>
                <w:sz w:val="21"/>
                <w:szCs w:val="21"/>
              </w:rPr>
              <w:t>至</w:t>
            </w:r>
            <w:r w:rsidRPr="00220BE2">
              <w:rPr>
                <w:rFonts w:ascii="Calibri" w:eastAsia="Times New Roman" w:hAnsi="Calibri" w:cs="Calibri"/>
                <w:color w:val="000000"/>
                <w:sz w:val="21"/>
                <w:szCs w:val="21"/>
              </w:rPr>
              <w:t>75%</w:t>
            </w:r>
            <w:r w:rsidRPr="00220BE2">
              <w:rPr>
                <w:rFonts w:ascii="Calibri" w:eastAsia="Times New Roman" w:hAnsi="Calibri" w:cs="Calibri"/>
                <w:color w:val="000000"/>
                <w:sz w:val="21"/>
                <w:szCs w:val="21"/>
              </w:rPr>
              <w:br/>
            </w:r>
            <w:r w:rsidRPr="00220BE2">
              <w:rPr>
                <w:color w:val="000000"/>
                <w:sz w:val="21"/>
                <w:szCs w:val="21"/>
              </w:rPr>
              <w:t>环境气压</w:t>
            </w:r>
            <w:r w:rsidRPr="00220BE2">
              <w:rPr>
                <w:rFonts w:ascii="Calibri" w:eastAsia="Times New Roman" w:hAnsi="Calibri" w:cs="Calibri"/>
                <w:color w:val="000000"/>
                <w:sz w:val="21"/>
                <w:szCs w:val="21"/>
              </w:rPr>
              <w:t>700hPa</w:t>
            </w:r>
            <w:r w:rsidRPr="00220BE2">
              <w:rPr>
                <w:color w:val="000000"/>
                <w:sz w:val="21"/>
                <w:szCs w:val="21"/>
              </w:rPr>
              <w:t>至</w:t>
            </w:r>
            <w:r w:rsidRPr="00220BE2">
              <w:rPr>
                <w:rFonts w:ascii="Calibri" w:eastAsia="Times New Roman" w:hAnsi="Calibri" w:cs="Calibri"/>
                <w:color w:val="000000"/>
                <w:sz w:val="21"/>
                <w:szCs w:val="21"/>
              </w:rPr>
              <w:t>1060hPa</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充电底座重量</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195</w:t>
            </w:r>
            <w:r w:rsidRPr="00220BE2">
              <w:rPr>
                <w:color w:val="000000"/>
                <w:sz w:val="21"/>
                <w:szCs w:val="21"/>
              </w:rPr>
              <w:t>克</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充电时间</w:t>
            </w:r>
          </w:p>
        </w:tc>
        <w:tc>
          <w:tcPr>
            <w:tcW w:w="7088" w:type="dxa"/>
            <w:shd w:val="clear" w:color="auto" w:fill="auto"/>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约</w:t>
            </w:r>
            <w:r w:rsidRPr="00220BE2">
              <w:rPr>
                <w:rFonts w:ascii="Calibri" w:eastAsia="Times New Roman" w:hAnsi="Calibri" w:cs="Calibri"/>
                <w:color w:val="000000"/>
                <w:sz w:val="21"/>
                <w:szCs w:val="21"/>
              </w:rPr>
              <w:t>2</w:t>
            </w:r>
            <w:r w:rsidRPr="00220BE2">
              <w:rPr>
                <w:color w:val="000000"/>
                <w:sz w:val="21"/>
                <w:szCs w:val="21"/>
              </w:rPr>
              <w:t>小时（电量放光的情况）</w:t>
            </w:r>
          </w:p>
        </w:tc>
      </w:tr>
      <w:tr w:rsidR="00220BE2" w:rsidRPr="00220BE2" w:rsidTr="00D91237">
        <w:trPr>
          <w:trHeight w:val="300"/>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电池供电</w:t>
            </w:r>
          </w:p>
        </w:tc>
        <w:tc>
          <w:tcPr>
            <w:tcW w:w="7088"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锂电池（约</w:t>
            </w:r>
            <w:r w:rsidRPr="00220BE2">
              <w:rPr>
                <w:rFonts w:ascii="Calibri" w:eastAsia="Times New Roman" w:hAnsi="Calibri" w:cs="Calibri"/>
                <w:color w:val="000000"/>
                <w:sz w:val="21"/>
                <w:szCs w:val="21"/>
              </w:rPr>
              <w:t>20</w:t>
            </w:r>
            <w:r w:rsidRPr="00220BE2">
              <w:rPr>
                <w:color w:val="000000"/>
                <w:sz w:val="21"/>
                <w:szCs w:val="21"/>
              </w:rPr>
              <w:t>分钟）</w:t>
            </w:r>
          </w:p>
        </w:tc>
      </w:tr>
      <w:tr w:rsidR="00220BE2" w:rsidRPr="00220BE2" w:rsidTr="00D91237">
        <w:trPr>
          <w:trHeight w:val="1589"/>
        </w:trPr>
        <w:tc>
          <w:tcPr>
            <w:tcW w:w="2405" w:type="dxa"/>
            <w:shd w:val="clear" w:color="auto" w:fill="auto"/>
            <w:noWrap/>
            <w:vAlign w:val="bottom"/>
            <w:hideMark/>
          </w:tcPr>
          <w:p w:rsidR="00220BE2" w:rsidRPr="00220BE2" w:rsidRDefault="00220BE2" w:rsidP="00D91237">
            <w:pPr>
              <w:rPr>
                <w:rFonts w:ascii="Calibri" w:eastAsia="Times New Roman" w:hAnsi="Calibri" w:cs="Calibri"/>
                <w:color w:val="000000"/>
                <w:sz w:val="21"/>
                <w:szCs w:val="21"/>
              </w:rPr>
            </w:pPr>
            <w:r w:rsidRPr="00220BE2">
              <w:rPr>
                <w:color w:val="000000"/>
                <w:sz w:val="21"/>
                <w:szCs w:val="21"/>
              </w:rPr>
              <w:t>储存条件</w:t>
            </w:r>
          </w:p>
        </w:tc>
        <w:tc>
          <w:tcPr>
            <w:tcW w:w="7088" w:type="dxa"/>
            <w:shd w:val="clear" w:color="auto" w:fill="auto"/>
            <w:vAlign w:val="bottom"/>
            <w:hideMark/>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color w:val="000000"/>
                <w:sz w:val="21"/>
                <w:szCs w:val="21"/>
              </w:rPr>
              <w:t xml:space="preserve"> -20</w:t>
            </w:r>
            <w:r w:rsidRPr="00220BE2">
              <w:rPr>
                <w:rFonts w:ascii="Times New Roman" w:eastAsia="Times New Roman" w:hAnsi="Times New Roman" w:cs="Times New Roman"/>
                <w:color w:val="000000"/>
                <w:sz w:val="21"/>
                <w:szCs w:val="21"/>
              </w:rPr>
              <w:t>℃</w:t>
            </w:r>
            <w:r w:rsidRPr="00220BE2">
              <w:rPr>
                <w:color w:val="000000"/>
                <w:sz w:val="21"/>
                <w:szCs w:val="21"/>
              </w:rPr>
              <w:t>至</w:t>
            </w:r>
            <w:r w:rsidRPr="00220BE2">
              <w:rPr>
                <w:rFonts w:ascii="Calibri" w:eastAsia="Times New Roman" w:hAnsi="Calibri" w:cs="Calibri"/>
                <w:color w:val="000000"/>
                <w:sz w:val="21"/>
                <w:szCs w:val="21"/>
              </w:rPr>
              <w:t>+60</w:t>
            </w:r>
            <w:r w:rsidRPr="00220BE2">
              <w:rPr>
                <w:rFonts w:ascii="Times New Roman" w:eastAsia="Times New Roman" w:hAnsi="Times New Roman" w:cs="Times New Roman"/>
                <w:color w:val="000000"/>
                <w:sz w:val="21"/>
                <w:szCs w:val="21"/>
              </w:rPr>
              <w:t>℃</w:t>
            </w:r>
            <w:r w:rsidRPr="00220BE2">
              <w:rPr>
                <w:rFonts w:ascii="Calibri" w:eastAsia="Times New Roman" w:hAnsi="Calibri" w:cs="Calibri"/>
                <w:color w:val="000000"/>
                <w:sz w:val="21"/>
                <w:szCs w:val="21"/>
              </w:rPr>
              <w:br/>
            </w:r>
            <w:r w:rsidRPr="00220BE2">
              <w:rPr>
                <w:color w:val="000000"/>
                <w:sz w:val="21"/>
                <w:szCs w:val="21"/>
              </w:rPr>
              <w:t>相对湿度</w:t>
            </w:r>
            <w:r w:rsidRPr="00220BE2">
              <w:rPr>
                <w:rFonts w:ascii="Calibri" w:eastAsia="Times New Roman" w:hAnsi="Calibri" w:cs="Calibri"/>
                <w:color w:val="000000"/>
                <w:sz w:val="21"/>
                <w:szCs w:val="21"/>
              </w:rPr>
              <w:t>10%</w:t>
            </w:r>
            <w:r w:rsidRPr="00220BE2">
              <w:rPr>
                <w:color w:val="000000"/>
                <w:sz w:val="21"/>
                <w:szCs w:val="21"/>
              </w:rPr>
              <w:t>至</w:t>
            </w:r>
            <w:r w:rsidRPr="00220BE2">
              <w:rPr>
                <w:rFonts w:ascii="Calibri" w:eastAsia="Times New Roman" w:hAnsi="Calibri" w:cs="Calibri"/>
                <w:color w:val="000000"/>
                <w:sz w:val="21"/>
                <w:szCs w:val="21"/>
              </w:rPr>
              <w:t>75%</w:t>
            </w:r>
            <w:r w:rsidRPr="00220BE2">
              <w:rPr>
                <w:rFonts w:ascii="Calibri" w:eastAsia="Times New Roman" w:hAnsi="Calibri" w:cs="Calibri"/>
                <w:color w:val="000000"/>
                <w:sz w:val="21"/>
                <w:szCs w:val="21"/>
              </w:rPr>
              <w:br/>
            </w:r>
            <w:r w:rsidRPr="00220BE2">
              <w:rPr>
                <w:color w:val="000000"/>
                <w:sz w:val="21"/>
                <w:szCs w:val="21"/>
              </w:rPr>
              <w:t>电池储存环境温度在</w:t>
            </w:r>
            <w:r w:rsidRPr="00220BE2">
              <w:rPr>
                <w:rFonts w:ascii="Calibri" w:eastAsia="Times New Roman" w:hAnsi="Calibri" w:cs="Calibri"/>
                <w:color w:val="000000"/>
                <w:sz w:val="21"/>
                <w:szCs w:val="21"/>
              </w:rPr>
              <w:t>15-30</w:t>
            </w:r>
            <w:r w:rsidRPr="00220BE2">
              <w:rPr>
                <w:rFonts w:ascii="Times New Roman" w:eastAsia="Times New Roman" w:hAnsi="Times New Roman" w:cs="Times New Roman"/>
                <w:color w:val="000000"/>
                <w:sz w:val="21"/>
                <w:szCs w:val="21"/>
              </w:rPr>
              <w:t>℃</w:t>
            </w:r>
            <w:r w:rsidRPr="00220BE2">
              <w:rPr>
                <w:color w:val="000000"/>
                <w:sz w:val="21"/>
                <w:szCs w:val="21"/>
              </w:rPr>
              <w:t>之间，避免高温（高于</w:t>
            </w:r>
            <w:r w:rsidRPr="00220BE2">
              <w:rPr>
                <w:rFonts w:ascii="Calibri" w:eastAsia="Times New Roman" w:hAnsi="Calibri" w:cs="Calibri"/>
                <w:color w:val="000000"/>
                <w:sz w:val="21"/>
                <w:szCs w:val="21"/>
              </w:rPr>
              <w:t>40</w:t>
            </w:r>
            <w:r w:rsidRPr="00220BE2">
              <w:rPr>
                <w:rFonts w:ascii="Times New Roman" w:eastAsia="Times New Roman" w:hAnsi="Times New Roman" w:cs="Times New Roman"/>
                <w:color w:val="000000"/>
                <w:sz w:val="21"/>
                <w:szCs w:val="21"/>
              </w:rPr>
              <w:t>℃</w:t>
            </w:r>
            <w:r w:rsidRPr="00220BE2">
              <w:rPr>
                <w:color w:val="000000"/>
                <w:sz w:val="21"/>
                <w:szCs w:val="21"/>
              </w:rPr>
              <w:t>），每隔</w:t>
            </w:r>
            <w:r w:rsidRPr="00220BE2">
              <w:rPr>
                <w:rFonts w:ascii="Calibri" w:eastAsia="Times New Roman" w:hAnsi="Calibri" w:cs="Calibri"/>
                <w:color w:val="000000"/>
                <w:sz w:val="21"/>
                <w:szCs w:val="21"/>
              </w:rPr>
              <w:t>6</w:t>
            </w:r>
            <w:r w:rsidRPr="00220BE2">
              <w:rPr>
                <w:color w:val="000000"/>
                <w:sz w:val="21"/>
                <w:szCs w:val="21"/>
              </w:rPr>
              <w:t>个月充一次电</w:t>
            </w:r>
          </w:p>
        </w:tc>
      </w:tr>
      <w:tr w:rsidR="00220BE2" w:rsidRPr="00220BE2" w:rsidTr="00D91237">
        <w:trPr>
          <w:trHeight w:val="505"/>
        </w:trPr>
        <w:tc>
          <w:tcPr>
            <w:tcW w:w="2405" w:type="dxa"/>
            <w:shd w:val="clear" w:color="auto" w:fill="auto"/>
            <w:noWrap/>
            <w:vAlign w:val="bottom"/>
          </w:tcPr>
          <w:p w:rsidR="00220BE2" w:rsidRPr="00220BE2" w:rsidRDefault="00220BE2" w:rsidP="00D91237">
            <w:pPr>
              <w:rPr>
                <w:color w:val="000000"/>
                <w:sz w:val="21"/>
                <w:szCs w:val="21"/>
              </w:rPr>
            </w:pPr>
            <w:r w:rsidRPr="00220BE2">
              <w:rPr>
                <w:rFonts w:hint="eastAsia"/>
                <w:color w:val="000000"/>
                <w:sz w:val="21"/>
                <w:szCs w:val="21"/>
              </w:rPr>
              <w:t>质保</w:t>
            </w:r>
          </w:p>
        </w:tc>
        <w:tc>
          <w:tcPr>
            <w:tcW w:w="7088" w:type="dxa"/>
            <w:shd w:val="clear" w:color="auto" w:fill="auto"/>
            <w:vAlign w:val="bottom"/>
          </w:tcPr>
          <w:p w:rsidR="00220BE2" w:rsidRPr="00220BE2" w:rsidRDefault="00220BE2" w:rsidP="00D91237">
            <w:pPr>
              <w:rPr>
                <w:rFonts w:ascii="Calibri" w:eastAsia="Times New Roman" w:hAnsi="Calibri" w:cs="Calibri"/>
                <w:color w:val="000000"/>
                <w:sz w:val="21"/>
                <w:szCs w:val="21"/>
              </w:rPr>
            </w:pPr>
            <w:r w:rsidRPr="00220BE2">
              <w:rPr>
                <w:rFonts w:ascii="Calibri" w:eastAsia="Times New Roman" w:hAnsi="Calibri" w:cs="Calibri" w:hint="eastAsia"/>
                <w:color w:val="000000"/>
                <w:sz w:val="21"/>
                <w:szCs w:val="21"/>
              </w:rPr>
              <w:t>3</w:t>
            </w:r>
            <w:r w:rsidRPr="00220BE2">
              <w:rPr>
                <w:rFonts w:hint="eastAsia"/>
                <w:color w:val="000000"/>
                <w:sz w:val="21"/>
                <w:szCs w:val="21"/>
              </w:rPr>
              <w:t>年</w:t>
            </w:r>
            <w:r w:rsidRPr="00220BE2">
              <w:rPr>
                <w:rFonts w:ascii="Calibri" w:eastAsia="Times New Roman" w:hAnsi="Calibri" w:cs="Calibri" w:hint="eastAsia"/>
                <w:color w:val="000000"/>
                <w:sz w:val="21"/>
                <w:szCs w:val="21"/>
              </w:rPr>
              <w:t>(</w:t>
            </w:r>
            <w:r w:rsidRPr="00220BE2">
              <w:rPr>
                <w:rFonts w:hint="eastAsia"/>
                <w:color w:val="000000"/>
                <w:sz w:val="21"/>
                <w:szCs w:val="21"/>
              </w:rPr>
              <w:t>电池为</w:t>
            </w:r>
            <w:r w:rsidRPr="00220BE2">
              <w:rPr>
                <w:rFonts w:ascii="Calibri" w:eastAsia="Times New Roman" w:hAnsi="Calibri" w:cs="Calibri" w:hint="eastAsia"/>
                <w:color w:val="000000"/>
                <w:sz w:val="21"/>
                <w:szCs w:val="21"/>
              </w:rPr>
              <w:t>1</w:t>
            </w:r>
            <w:r w:rsidRPr="00220BE2">
              <w:rPr>
                <w:rFonts w:hint="eastAsia"/>
                <w:color w:val="000000"/>
                <w:sz w:val="21"/>
                <w:szCs w:val="21"/>
              </w:rPr>
              <w:t>年</w:t>
            </w:r>
            <w:r w:rsidRPr="00220BE2">
              <w:rPr>
                <w:rFonts w:ascii="Calibri" w:eastAsia="Times New Roman" w:hAnsi="Calibri" w:cs="Calibri" w:hint="eastAsia"/>
                <w:color w:val="000000"/>
                <w:sz w:val="21"/>
                <w:szCs w:val="21"/>
              </w:rPr>
              <w:t>)</w:t>
            </w:r>
          </w:p>
        </w:tc>
      </w:tr>
    </w:tbl>
    <w:p w:rsidR="00220BE2" w:rsidRPr="00220BE2" w:rsidRDefault="00220BE2" w:rsidP="00220BE2">
      <w:pPr>
        <w:rPr>
          <w:rFonts w:ascii="Arial" w:hAnsi="Arial" w:cs="Arial"/>
          <w:sz w:val="21"/>
          <w:szCs w:val="21"/>
        </w:rPr>
      </w:pPr>
    </w:p>
    <w:p w:rsidR="005943E6" w:rsidRPr="00F61544" w:rsidRDefault="005943E6" w:rsidP="0046615B">
      <w:pPr>
        <w:rPr>
          <w:rFonts w:asciiTheme="minorEastAsia" w:eastAsiaTheme="minorEastAsia" w:hAnsiTheme="minorEastAsia"/>
        </w:rPr>
      </w:pPr>
    </w:p>
    <w:p w:rsidR="00854EDD" w:rsidRPr="00F61544" w:rsidRDefault="00854EDD" w:rsidP="003C139F">
      <w:pPr>
        <w:spacing w:line="240" w:lineRule="atLeast"/>
        <w:ind w:firstLineChars="200" w:firstLine="482"/>
        <w:rPr>
          <w:rFonts w:asciiTheme="minorEastAsia" w:eastAsiaTheme="minorEastAsia" w:hAnsiTheme="minorEastAsia"/>
          <w:b/>
          <w:color w:val="000000"/>
        </w:rPr>
      </w:pP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9B3C49" w:rsidRPr="00F61544" w:rsidRDefault="00220BE2"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t>热</w:t>
      </w:r>
      <w:r>
        <w:rPr>
          <w:rFonts w:asciiTheme="minorEastAsia" w:eastAsiaTheme="minorEastAsia" w:hAnsiTheme="minorEastAsia"/>
          <w:b/>
          <w:bCs/>
          <w:color w:val="000000"/>
          <w:sz w:val="24"/>
          <w:szCs w:val="24"/>
        </w:rPr>
        <w:t>牙</w:t>
      </w:r>
      <w:r>
        <w:rPr>
          <w:rFonts w:asciiTheme="minorEastAsia" w:eastAsiaTheme="minorEastAsia" w:hAnsiTheme="minorEastAsia" w:hint="eastAsia"/>
          <w:b/>
          <w:bCs/>
          <w:color w:val="000000"/>
          <w:sz w:val="24"/>
          <w:szCs w:val="24"/>
        </w:rPr>
        <w:t>胶</w:t>
      </w:r>
      <w:r>
        <w:rPr>
          <w:rFonts w:asciiTheme="minorEastAsia" w:eastAsiaTheme="minorEastAsia" w:hAnsiTheme="minorEastAsia"/>
          <w:b/>
          <w:bCs/>
          <w:color w:val="000000"/>
          <w:sz w:val="24"/>
          <w:szCs w:val="24"/>
        </w:rPr>
        <w:t>仪</w:t>
      </w:r>
      <w:r w:rsidR="0092649E" w:rsidRPr="00F61544">
        <w:rPr>
          <w:rFonts w:asciiTheme="minorEastAsia" w:eastAsiaTheme="minorEastAsia" w:hAnsiTheme="minorEastAsia"/>
          <w:b/>
          <w:bCs/>
          <w:color w:val="000000"/>
          <w:sz w:val="24"/>
          <w:szCs w:val="24"/>
        </w:rPr>
        <w:t>技术参数</w:t>
      </w:r>
    </w:p>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220BE2" w:rsidRPr="00BF6623" w:rsidRDefault="00220BE2" w:rsidP="00220BE2">
      <w:pPr>
        <w:pStyle w:val="Bodytext1"/>
        <w:tabs>
          <w:tab w:val="left" w:pos="742"/>
          <w:tab w:val="left" w:pos="1119"/>
        </w:tabs>
        <w:spacing w:line="260" w:lineRule="exact"/>
        <w:ind w:firstLine="0"/>
        <w:rPr>
          <w:szCs w:val="21"/>
        </w:rPr>
      </w:pPr>
      <w:r w:rsidRPr="00BF6623">
        <w:rPr>
          <w:rFonts w:ascii="微软雅黑" w:eastAsia="微软雅黑" w:hAnsi="微软雅黑" w:hint="eastAsia"/>
          <w:szCs w:val="21"/>
          <w:lang w:val="en-US" w:eastAsia="zh-CN"/>
        </w:rPr>
        <w:t xml:space="preserve">   </w:t>
      </w:r>
      <w:r w:rsidRPr="00BF6623">
        <w:rPr>
          <w:rFonts w:hint="eastAsia"/>
          <w:szCs w:val="21"/>
          <w:lang w:val="en-US" w:eastAsia="zh-CN"/>
        </w:rPr>
        <w:t xml:space="preserve">1.1 </w:t>
      </w:r>
      <w:r w:rsidRPr="00BF6623">
        <w:rPr>
          <w:rFonts w:ascii="微软雅黑" w:eastAsia="微软雅黑" w:hAnsi="微软雅黑" w:hint="eastAsia"/>
          <w:szCs w:val="21"/>
          <w:lang w:val="en-US" w:eastAsia="zh-CN"/>
        </w:rPr>
        <w:t xml:space="preserve">   </w:t>
      </w:r>
      <w:r w:rsidRPr="00BF6623">
        <w:rPr>
          <w:rFonts w:hint="eastAsia"/>
          <w:szCs w:val="21"/>
        </w:rPr>
        <w:t>无线笔式设计，符合人体工程学，操作更方便灵活；</w:t>
      </w:r>
    </w:p>
    <w:p w:rsidR="00220BE2" w:rsidRPr="00BF6623" w:rsidRDefault="00220BE2" w:rsidP="00220BE2">
      <w:pPr>
        <w:pStyle w:val="Bodytext1"/>
        <w:tabs>
          <w:tab w:val="left" w:pos="1119"/>
        </w:tabs>
        <w:spacing w:line="260" w:lineRule="exact"/>
        <w:ind w:firstLineChars="100" w:firstLine="210"/>
        <w:rPr>
          <w:szCs w:val="21"/>
        </w:rPr>
      </w:pPr>
      <w:bookmarkStart w:id="1" w:name="bookmark4"/>
      <w:bookmarkEnd w:id="1"/>
      <w:r w:rsidRPr="00BF6623">
        <w:rPr>
          <w:rFonts w:hint="eastAsia"/>
          <w:szCs w:val="21"/>
          <w:lang w:val="en-US" w:eastAsia="zh-CN"/>
        </w:rPr>
        <w:t xml:space="preserve">1.2   </w:t>
      </w:r>
      <w:r w:rsidRPr="00BF6623">
        <w:rPr>
          <w:rFonts w:hint="eastAsia"/>
          <w:szCs w:val="21"/>
        </w:rPr>
        <w:t>工作模式温度区间大</w:t>
      </w:r>
      <w:r w:rsidRPr="00BF6623">
        <w:rPr>
          <w:rFonts w:hint="eastAsia"/>
          <w:szCs w:val="21"/>
          <w:lang w:val="en-US" w:eastAsia="zh-CN" w:bidi="en-US"/>
        </w:rPr>
        <w:t>100℃-200℃，</w:t>
      </w:r>
      <w:r w:rsidRPr="00BF6623">
        <w:rPr>
          <w:rFonts w:hint="eastAsia"/>
          <w:szCs w:val="21"/>
        </w:rPr>
        <w:t>适配市面上大多数牙胶棒；</w:t>
      </w:r>
    </w:p>
    <w:p w:rsidR="00220BE2" w:rsidRPr="00BF6623" w:rsidRDefault="00220BE2" w:rsidP="00220BE2">
      <w:pPr>
        <w:pStyle w:val="Bodytext1"/>
        <w:tabs>
          <w:tab w:val="left" w:pos="1119"/>
        </w:tabs>
        <w:spacing w:line="260" w:lineRule="exact"/>
        <w:ind w:firstLineChars="100" w:firstLine="210"/>
        <w:rPr>
          <w:szCs w:val="21"/>
        </w:rPr>
      </w:pPr>
      <w:bookmarkStart w:id="2" w:name="bookmark5"/>
      <w:bookmarkEnd w:id="2"/>
      <w:r w:rsidRPr="00BF6623">
        <w:rPr>
          <w:rFonts w:hint="eastAsia"/>
          <w:szCs w:val="21"/>
          <w:lang w:val="en-US" w:eastAsia="zh-CN"/>
        </w:rPr>
        <w:t xml:space="preserve">1.3   </w:t>
      </w:r>
      <w:r w:rsidRPr="00BF6623">
        <w:rPr>
          <w:rFonts w:hint="eastAsia"/>
          <w:szCs w:val="21"/>
        </w:rPr>
        <w:t>加热时间短，30秒左右即可达到设定工作温度；</w:t>
      </w:r>
    </w:p>
    <w:p w:rsidR="00220BE2" w:rsidRPr="00BF6623" w:rsidRDefault="00220BE2" w:rsidP="00220BE2">
      <w:pPr>
        <w:pStyle w:val="Bodytext1"/>
        <w:tabs>
          <w:tab w:val="left" w:pos="1119"/>
        </w:tabs>
        <w:spacing w:line="260" w:lineRule="exact"/>
        <w:ind w:firstLineChars="100" w:firstLine="210"/>
        <w:rPr>
          <w:szCs w:val="21"/>
        </w:rPr>
      </w:pPr>
      <w:bookmarkStart w:id="3" w:name="bookmark6"/>
      <w:bookmarkEnd w:id="3"/>
      <w:r w:rsidRPr="00BF6623">
        <w:rPr>
          <w:rFonts w:hint="eastAsia"/>
          <w:szCs w:val="21"/>
          <w:lang w:val="en-US" w:eastAsia="zh-CN" w:bidi="en-US"/>
        </w:rPr>
        <w:t>1.4   OLED</w:t>
      </w:r>
      <w:r w:rsidRPr="00BF6623">
        <w:rPr>
          <w:rFonts w:hint="eastAsia"/>
          <w:szCs w:val="21"/>
        </w:rPr>
        <w:t>屏幕实时监控工作温度与电量并且显示牙胶使用剩余量，方便 监控热牙胶使用情况以便及时更换；</w:t>
      </w:r>
    </w:p>
    <w:p w:rsidR="00220BE2" w:rsidRPr="00BF6623" w:rsidRDefault="00220BE2" w:rsidP="00220BE2">
      <w:pPr>
        <w:pStyle w:val="Bodytext1"/>
        <w:tabs>
          <w:tab w:val="left" w:pos="1119"/>
        </w:tabs>
        <w:spacing w:line="260" w:lineRule="exact"/>
        <w:ind w:firstLineChars="100" w:firstLine="210"/>
        <w:rPr>
          <w:szCs w:val="21"/>
        </w:rPr>
      </w:pPr>
      <w:bookmarkStart w:id="4" w:name="bookmark7"/>
      <w:bookmarkEnd w:id="4"/>
      <w:r w:rsidRPr="00BF6623">
        <w:rPr>
          <w:rFonts w:hint="eastAsia"/>
          <w:szCs w:val="21"/>
          <w:lang w:val="en-US" w:eastAsia="zh-CN"/>
        </w:rPr>
        <w:t xml:space="preserve">1.5   </w:t>
      </w:r>
      <w:r w:rsidRPr="00BF6623">
        <w:rPr>
          <w:rFonts w:hint="eastAsia"/>
          <w:szCs w:val="21"/>
        </w:rPr>
        <w:t>工作尖银针可360</w:t>
      </w:r>
      <w:r w:rsidRPr="00BF6623">
        <w:rPr>
          <w:rFonts w:hint="eastAsia"/>
          <w:szCs w:val="21"/>
          <w:lang w:val="en-US" w:eastAsia="zh-CN"/>
        </w:rPr>
        <w:t>°</w:t>
      </w:r>
      <w:r w:rsidRPr="00BF6623">
        <w:rPr>
          <w:rFonts w:hint="eastAsia"/>
          <w:szCs w:val="21"/>
        </w:rPr>
        <w:t>旋转，配套有预弯扳手方便工作尖预弯使用；</w:t>
      </w:r>
    </w:p>
    <w:p w:rsidR="00220BE2" w:rsidRPr="00BF6623" w:rsidRDefault="00220BE2" w:rsidP="00220BE2">
      <w:pPr>
        <w:pStyle w:val="Bodytext1"/>
        <w:tabs>
          <w:tab w:val="left" w:pos="1119"/>
        </w:tabs>
        <w:spacing w:line="260" w:lineRule="exact"/>
        <w:ind w:firstLineChars="100" w:firstLine="210"/>
        <w:rPr>
          <w:szCs w:val="21"/>
        </w:rPr>
      </w:pPr>
      <w:bookmarkStart w:id="5" w:name="bookmark8"/>
      <w:bookmarkEnd w:id="5"/>
      <w:r w:rsidRPr="00BF6623">
        <w:rPr>
          <w:rFonts w:hint="eastAsia"/>
          <w:szCs w:val="21"/>
          <w:lang w:val="en-US" w:eastAsia="zh-CN"/>
        </w:rPr>
        <w:t xml:space="preserve">1.6   </w:t>
      </w:r>
      <w:r w:rsidRPr="00BF6623">
        <w:rPr>
          <w:rFonts w:hint="eastAsia"/>
          <w:szCs w:val="21"/>
        </w:rPr>
        <w:t>牙胶棒使用成本低，单个根管耗材成本在1元左右；</w:t>
      </w:r>
    </w:p>
    <w:p w:rsidR="00220BE2" w:rsidRPr="00BF6623" w:rsidRDefault="00220BE2" w:rsidP="00220BE2">
      <w:pPr>
        <w:pStyle w:val="Bodytext1"/>
        <w:tabs>
          <w:tab w:val="left" w:pos="1119"/>
        </w:tabs>
        <w:spacing w:line="260" w:lineRule="exact"/>
        <w:ind w:firstLineChars="100" w:firstLine="210"/>
        <w:rPr>
          <w:szCs w:val="21"/>
        </w:rPr>
      </w:pPr>
      <w:bookmarkStart w:id="6" w:name="bookmark9"/>
      <w:bookmarkEnd w:id="6"/>
      <w:r w:rsidRPr="00BF6623">
        <w:rPr>
          <w:rFonts w:hint="eastAsia"/>
          <w:szCs w:val="21"/>
          <w:lang w:val="en-US" w:eastAsia="zh-CN"/>
        </w:rPr>
        <w:t xml:space="preserve">1.7   </w:t>
      </w:r>
      <w:r w:rsidRPr="00BF6623">
        <w:rPr>
          <w:rFonts w:hint="eastAsia"/>
          <w:szCs w:val="21"/>
        </w:rPr>
        <w:t>全自动电动马达注射，可调整注射速度分为慢、中、快三挡；</w:t>
      </w:r>
    </w:p>
    <w:p w:rsidR="00220BE2" w:rsidRPr="00BF6623" w:rsidRDefault="00220BE2" w:rsidP="00220BE2">
      <w:pPr>
        <w:pStyle w:val="Bodytext1"/>
        <w:tabs>
          <w:tab w:val="left" w:pos="1119"/>
        </w:tabs>
        <w:spacing w:line="260" w:lineRule="exact"/>
        <w:ind w:firstLineChars="100" w:firstLine="210"/>
        <w:rPr>
          <w:rFonts w:eastAsia="PMingLiU"/>
          <w:szCs w:val="21"/>
        </w:rPr>
      </w:pPr>
      <w:bookmarkStart w:id="7" w:name="bookmark10"/>
      <w:bookmarkEnd w:id="7"/>
      <w:r w:rsidRPr="00BF6623">
        <w:rPr>
          <w:rFonts w:ascii="微软雅黑" w:eastAsia="微软雅黑" w:hAnsi="微软雅黑" w:hint="eastAsia"/>
          <w:szCs w:val="21"/>
          <w:lang w:eastAsia="zh-CN"/>
        </w:rPr>
        <w:t>▲</w:t>
      </w:r>
      <w:r w:rsidRPr="00BF6623">
        <w:rPr>
          <w:rFonts w:hint="eastAsia"/>
          <w:szCs w:val="21"/>
          <w:lang w:val="en-US" w:eastAsia="zh-CN"/>
        </w:rPr>
        <w:t xml:space="preserve">1.8   </w:t>
      </w:r>
      <w:r w:rsidRPr="00BF6623">
        <w:rPr>
          <w:rFonts w:hint="eastAsia"/>
          <w:szCs w:val="21"/>
        </w:rPr>
        <w:t>自动清洗免维护功能，不漏胶溢胶。能够完成设备的自动清理</w:t>
      </w:r>
      <w:r w:rsidRPr="00BF6623">
        <w:rPr>
          <w:rFonts w:hint="eastAsia"/>
          <w:szCs w:val="21"/>
          <w:lang w:eastAsia="zh-CN"/>
        </w:rPr>
        <w:t>；</w:t>
      </w:r>
    </w:p>
    <w:p w:rsidR="00220BE2" w:rsidRPr="00BF6623" w:rsidRDefault="00220BE2" w:rsidP="00220BE2">
      <w:pPr>
        <w:pStyle w:val="Bodytext1"/>
        <w:tabs>
          <w:tab w:val="left" w:pos="1119"/>
        </w:tabs>
        <w:spacing w:line="260" w:lineRule="exact"/>
        <w:ind w:firstLineChars="100" w:firstLine="210"/>
        <w:rPr>
          <w:szCs w:val="21"/>
        </w:rPr>
      </w:pPr>
      <w:bookmarkStart w:id="8" w:name="bookmark11"/>
      <w:bookmarkEnd w:id="8"/>
      <w:r w:rsidRPr="00BF6623">
        <w:rPr>
          <w:rFonts w:hint="eastAsia"/>
          <w:szCs w:val="21"/>
          <w:lang w:val="en-US" w:eastAsia="zh-CN"/>
        </w:rPr>
        <w:t xml:space="preserve">1.9    </w:t>
      </w:r>
      <w:r w:rsidRPr="00BF6623">
        <w:rPr>
          <w:rFonts w:hint="eastAsia"/>
          <w:szCs w:val="21"/>
        </w:rPr>
        <w:t>充电电池</w:t>
      </w:r>
      <w:r w:rsidRPr="00BF6623">
        <w:rPr>
          <w:rFonts w:hint="eastAsia"/>
          <w:szCs w:val="21"/>
          <w:lang w:eastAsia="zh-CN"/>
        </w:rPr>
        <w:t>容量不小于</w:t>
      </w:r>
      <w:r w:rsidRPr="00BF6623">
        <w:rPr>
          <w:rFonts w:hint="eastAsia"/>
          <w:szCs w:val="21"/>
          <w:lang w:val="en-US" w:eastAsia="zh-CN" w:bidi="en-US"/>
        </w:rPr>
        <w:t>3700Amh</w:t>
      </w:r>
      <w:r w:rsidRPr="00BF6623">
        <w:rPr>
          <w:rFonts w:hint="eastAsia"/>
          <w:szCs w:val="21"/>
        </w:rPr>
        <w:t>，每次充电后可连续加热2小时以上，大 约可充填120个根管；</w:t>
      </w:r>
    </w:p>
    <w:p w:rsidR="00220BE2" w:rsidRDefault="00220BE2" w:rsidP="00220BE2">
      <w:pPr>
        <w:pStyle w:val="Bodytext1"/>
        <w:tabs>
          <w:tab w:val="left" w:pos="1119"/>
        </w:tabs>
        <w:spacing w:after="340" w:line="260" w:lineRule="exact"/>
        <w:ind w:firstLineChars="100" w:firstLine="210"/>
        <w:rPr>
          <w:szCs w:val="21"/>
          <w:lang w:eastAsia="zh-CN"/>
        </w:rPr>
      </w:pPr>
      <w:bookmarkStart w:id="9" w:name="bookmark12"/>
      <w:bookmarkEnd w:id="9"/>
      <w:r w:rsidRPr="00BF6623">
        <w:rPr>
          <w:rFonts w:hint="eastAsia"/>
          <w:szCs w:val="21"/>
          <w:lang w:val="en-US" w:eastAsia="zh-CN"/>
        </w:rPr>
        <w:t xml:space="preserve">1.10  </w:t>
      </w:r>
      <w:r w:rsidRPr="00BF6623">
        <w:rPr>
          <w:rFonts w:hint="eastAsia"/>
          <w:szCs w:val="21"/>
        </w:rPr>
        <w:t>纯银工作尖有多种型号，标配</w:t>
      </w:r>
      <w:r w:rsidRPr="00BF6623">
        <w:rPr>
          <w:rFonts w:hint="eastAsia"/>
          <w:szCs w:val="21"/>
          <w:lang w:val="en-US" w:eastAsia="zh-CN" w:bidi="en-US"/>
        </w:rPr>
        <w:t>23Ga、25Ga</w:t>
      </w:r>
      <w:r w:rsidRPr="00BF6623">
        <w:rPr>
          <w:rFonts w:hint="eastAsia"/>
          <w:szCs w:val="21"/>
        </w:rPr>
        <w:t>，满足临床治疗需求</w:t>
      </w:r>
      <w:r w:rsidRPr="00BF6623">
        <w:rPr>
          <w:rFonts w:hint="eastAsia"/>
          <w:szCs w:val="21"/>
          <w:lang w:eastAsia="zh-CN"/>
        </w:rPr>
        <w:t>。</w:t>
      </w:r>
    </w:p>
    <w:p w:rsidR="00220BE2" w:rsidRPr="00BF6623" w:rsidRDefault="00220BE2" w:rsidP="00220BE2">
      <w:pPr>
        <w:pStyle w:val="Bodytext1"/>
        <w:tabs>
          <w:tab w:val="left" w:pos="1119"/>
        </w:tabs>
        <w:spacing w:after="340" w:line="260" w:lineRule="exact"/>
        <w:ind w:firstLineChars="100" w:firstLine="211"/>
        <w:rPr>
          <w:b/>
          <w:bCs/>
          <w:szCs w:val="21"/>
          <w:lang w:eastAsia="zh-CN"/>
        </w:rPr>
      </w:pPr>
      <w:r w:rsidRPr="00BF6623">
        <w:rPr>
          <w:rFonts w:hint="eastAsia"/>
          <w:b/>
          <w:szCs w:val="21"/>
          <w:lang w:eastAsia="zh-CN"/>
        </w:rPr>
        <w:t>牙胶尖切断器技术参数</w:t>
      </w:r>
    </w:p>
    <w:p w:rsidR="00220BE2" w:rsidRPr="00BF6623" w:rsidRDefault="00220BE2" w:rsidP="00220BE2">
      <w:pPr>
        <w:spacing w:line="260" w:lineRule="exact"/>
        <w:rPr>
          <w:sz w:val="21"/>
          <w:szCs w:val="21"/>
        </w:rPr>
      </w:pPr>
      <w:r w:rsidRPr="00BF6623">
        <w:rPr>
          <w:rFonts w:hint="eastAsia"/>
          <w:b/>
          <w:sz w:val="21"/>
          <w:szCs w:val="21"/>
        </w:rPr>
        <w:t>主机部分</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1.1    无线笔式设计，符合人体工程学，操作方便灵活；</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▲1.2    360°环型开关设计，满足任意操持习惯，开关环包含工作指示灯、工作时有工作提示音；可根据左右手习惯调整屏幕角度；</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1.3     配备多个型号、锥度的工作尖，选择多样；</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1.4     工作尖“安全帽”内六角设计，可多方向操作，6个方向可以调整；</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▲1.5     0.2秒快速加温到200度，2秒快速冷却；</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1.6     2600mAh大容量锂电池，充电所需时间约4个小时），使用寿命长（可充放电1000次以上）；</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w:t>
      </w:r>
      <w:r w:rsidRPr="00BF6623">
        <w:rPr>
          <w:rFonts w:asciiTheme="minorEastAsia" w:eastAsiaTheme="minorEastAsia" w:hAnsiTheme="minorEastAsia"/>
          <w:sz w:val="21"/>
          <w:szCs w:val="21"/>
        </w:rPr>
        <w:t>.</w:t>
      </w:r>
      <w:r w:rsidRPr="00BF6623">
        <w:rPr>
          <w:rFonts w:asciiTheme="minorEastAsia" w:eastAsiaTheme="minorEastAsia" w:hAnsiTheme="minorEastAsia" w:hint="eastAsia"/>
          <w:sz w:val="21"/>
          <w:szCs w:val="21"/>
        </w:rPr>
        <w:t>7</w:t>
      </w:r>
      <w:r w:rsidRPr="00BF6623">
        <w:rPr>
          <w:rFonts w:asciiTheme="minorEastAsia" w:eastAsiaTheme="minorEastAsia" w:hAnsiTheme="minorEastAsia"/>
          <w:sz w:val="21"/>
          <w:szCs w:val="21"/>
        </w:rPr>
        <w:t xml:space="preserve">     </w:t>
      </w:r>
      <w:r w:rsidRPr="00BF6623">
        <w:rPr>
          <w:rFonts w:asciiTheme="minorEastAsia" w:eastAsiaTheme="minorEastAsia" w:hAnsiTheme="minorEastAsia" w:hint="eastAsia"/>
          <w:sz w:val="21"/>
          <w:szCs w:val="21"/>
        </w:rPr>
        <w:t>采用OLED屏幕，屏幕实时反馈设备电量及工作尖温度，快速准确；</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1.8     T1-T5五个预设的工作模式，皆为记忆模式，每个工作模式可单独调整相应的温度。</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w:t>
      </w:r>
      <w:r w:rsidRPr="00BF6623">
        <w:rPr>
          <w:rFonts w:asciiTheme="minorEastAsia" w:eastAsiaTheme="minorEastAsia" w:hAnsiTheme="minorEastAsia"/>
          <w:sz w:val="21"/>
          <w:szCs w:val="21"/>
        </w:rPr>
        <w:t>.</w:t>
      </w:r>
      <w:r w:rsidRPr="00BF6623">
        <w:rPr>
          <w:rFonts w:asciiTheme="minorEastAsia" w:eastAsiaTheme="minorEastAsia" w:hAnsiTheme="minorEastAsia" w:hint="eastAsia"/>
          <w:sz w:val="21"/>
          <w:szCs w:val="21"/>
        </w:rPr>
        <w:t>9</w:t>
      </w:r>
      <w:r w:rsidRPr="00BF6623">
        <w:rPr>
          <w:rFonts w:asciiTheme="minorEastAsia" w:eastAsiaTheme="minorEastAsia" w:hAnsiTheme="minorEastAsia"/>
          <w:sz w:val="21"/>
          <w:szCs w:val="21"/>
        </w:rPr>
        <w:t xml:space="preserve">     </w:t>
      </w:r>
      <w:r w:rsidRPr="00BF6623">
        <w:rPr>
          <w:rFonts w:asciiTheme="minorEastAsia" w:eastAsiaTheme="minorEastAsia" w:hAnsiTheme="minorEastAsia" w:hint="eastAsia"/>
          <w:sz w:val="21"/>
          <w:szCs w:val="21"/>
        </w:rPr>
        <w:t>不同工作模式下加热温度在90℃到250℃范围内可调。可根据各种不同的填充材料如牙胶棒、生物陶瓷等来调节合适的使用温度；</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▲1.10     工作尖在加热过程中只有尖端4-6mm及横截面加热，</w:t>
      </w:r>
    </w:p>
    <w:p w:rsidR="00220BE2" w:rsidRPr="00BF6623" w:rsidRDefault="00220BE2" w:rsidP="00220BE2">
      <w:pPr>
        <w:spacing w:line="260" w:lineRule="exact"/>
        <w:ind w:firstLineChars="150" w:firstLine="315"/>
        <w:rPr>
          <w:rFonts w:asciiTheme="minorEastAsia" w:eastAsiaTheme="minorEastAsia" w:hAnsiTheme="minorEastAsia"/>
          <w:sz w:val="21"/>
          <w:szCs w:val="21"/>
        </w:rPr>
      </w:pPr>
      <w:r w:rsidRPr="00BF6623">
        <w:rPr>
          <w:rFonts w:asciiTheme="minorEastAsia" w:eastAsiaTheme="minorEastAsia" w:hAnsiTheme="minorEastAsia" w:hint="eastAsia"/>
          <w:sz w:val="21"/>
          <w:szCs w:val="21"/>
        </w:rPr>
        <w:t xml:space="preserve"> 1.11    自动断电保护：根据不同模式下对应温度选择自动断电时间，在3-10秒的区间可自由调节设定，以免损伤牙体组织，安全高效。</w:t>
      </w: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、外科涡轮机技术参数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220BE2" w:rsidRPr="00220BE2" w:rsidRDefault="00220BE2" w:rsidP="00220BE2">
      <w:r w:rsidRPr="00220BE2">
        <w:t>1</w:t>
      </w:r>
      <w:r w:rsidRPr="00220BE2">
        <w:rPr>
          <w:rFonts w:hint="eastAsia"/>
        </w:rPr>
        <w:t>、与现有</w:t>
      </w:r>
      <w:r w:rsidRPr="00220BE2">
        <w:t>QD</w:t>
      </w:r>
      <w:r w:rsidRPr="00220BE2">
        <w:rPr>
          <w:rFonts w:hint="eastAsia"/>
        </w:rPr>
        <w:t>快接接口通用；</w:t>
      </w:r>
    </w:p>
    <w:p w:rsidR="00220BE2" w:rsidRPr="00220BE2" w:rsidRDefault="00220BE2" w:rsidP="00220BE2">
      <w:r w:rsidRPr="00220BE2">
        <w:t>2</w:t>
      </w:r>
      <w:r w:rsidRPr="00220BE2">
        <w:rPr>
          <w:rFonts w:hint="eastAsia"/>
        </w:rPr>
        <w:t>、工作气压</w:t>
      </w:r>
      <w:r w:rsidRPr="00220BE2">
        <w:t>0.2Mpa-0.25Mpa</w:t>
      </w:r>
      <w:r w:rsidRPr="00220BE2">
        <w:rPr>
          <w:rFonts w:hint="eastAsia"/>
        </w:rPr>
        <w:t>；</w:t>
      </w:r>
    </w:p>
    <w:p w:rsidR="00220BE2" w:rsidRPr="00220BE2" w:rsidRDefault="00220BE2" w:rsidP="00220BE2">
      <w:r w:rsidRPr="00220BE2">
        <w:t>3</w:t>
      </w:r>
      <w:r w:rsidRPr="00220BE2">
        <w:rPr>
          <w:rFonts w:hint="eastAsia"/>
        </w:rPr>
        <w:t>、最高转速不低于≥</w:t>
      </w:r>
      <w:r w:rsidRPr="00220BE2">
        <w:t>380000rpm</w:t>
      </w:r>
      <w:r w:rsidRPr="00220BE2">
        <w:rPr>
          <w:rFonts w:hint="eastAsia"/>
        </w:rPr>
        <w:t>；</w:t>
      </w:r>
    </w:p>
    <w:p w:rsidR="00220BE2" w:rsidRPr="00220BE2" w:rsidRDefault="00220BE2" w:rsidP="00220BE2">
      <w:r w:rsidRPr="00220BE2">
        <w:t>4</w:t>
      </w:r>
      <w:r w:rsidRPr="00220BE2">
        <w:rPr>
          <w:rFonts w:hint="eastAsia"/>
        </w:rPr>
        <w:t>、喷雾冷却；</w:t>
      </w:r>
    </w:p>
    <w:p w:rsidR="00220BE2" w:rsidRPr="00220BE2" w:rsidRDefault="00220BE2" w:rsidP="00220BE2">
      <w:r w:rsidRPr="00220BE2">
        <w:t>5</w:t>
      </w:r>
      <w:r w:rsidRPr="00220BE2">
        <w:rPr>
          <w:rFonts w:hint="eastAsia"/>
        </w:rPr>
        <w:t>、夹针方式：按压式；</w:t>
      </w:r>
    </w:p>
    <w:p w:rsidR="00220BE2" w:rsidRPr="00220BE2" w:rsidRDefault="00220BE2" w:rsidP="00220BE2">
      <w:r w:rsidRPr="00220BE2">
        <w:t>6</w:t>
      </w:r>
      <w:r w:rsidRPr="00220BE2">
        <w:rPr>
          <w:rFonts w:hint="eastAsia"/>
        </w:rPr>
        <w:t>、适用医院在用车针；</w:t>
      </w:r>
    </w:p>
    <w:p w:rsidR="00220BE2" w:rsidRPr="00220BE2" w:rsidRDefault="00220BE2" w:rsidP="00220BE2">
      <w:r w:rsidRPr="00220BE2">
        <w:lastRenderedPageBreak/>
        <w:t>7.</w:t>
      </w:r>
      <w:r w:rsidRPr="00220BE2">
        <w:rPr>
          <w:rFonts w:hint="eastAsia"/>
        </w:rPr>
        <w:t>纯钛机身，防回吸。</w:t>
      </w: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0" w:name="_Hlk510953886"/>
      <w:r>
        <w:rPr>
          <w:rFonts w:hint="eastAsia"/>
          <w:szCs w:val="21"/>
        </w:rPr>
        <w:t>因此产生的损失由乙方自行承担。</w:t>
      </w:r>
      <w:bookmarkEnd w:id="10"/>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12" w:name="_Toc489655320"/>
      <w:r>
        <w:rPr>
          <w:rFonts w:hint="eastAsia"/>
          <w:b/>
          <w:bCs/>
          <w:sz w:val="32"/>
          <w:szCs w:val="32"/>
        </w:rPr>
        <w:lastRenderedPageBreak/>
        <w:t>投标文件主要目录</w:t>
      </w:r>
      <w:bookmarkEnd w:id="11"/>
      <w:bookmarkEnd w:id="12"/>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014" w:rsidRDefault="00DD3014" w:rsidP="003C139F">
      <w:r>
        <w:separator/>
      </w:r>
    </w:p>
  </w:endnote>
  <w:endnote w:type="continuationSeparator" w:id="0">
    <w:p w:rsidR="00DD3014" w:rsidRDefault="00DD3014"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PMingLiU">
    <w:altName w:val="新細明體"/>
    <w:panose1 w:val="02020500000000000000"/>
    <w:charset w:val="88"/>
    <w:family w:val="roman"/>
    <w:pitch w:val="variable"/>
    <w:sig w:usb0="A00002FF" w:usb1="28CFFCFA" w:usb2="00000016" w:usb3="00000000" w:csb0="001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014" w:rsidRDefault="00DD3014" w:rsidP="003C139F">
      <w:r>
        <w:separator/>
      </w:r>
    </w:p>
  </w:footnote>
  <w:footnote w:type="continuationSeparator" w:id="0">
    <w:p w:rsidR="00DD3014" w:rsidRDefault="00DD3014"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469ED"/>
    <w:rsid w:val="003775FC"/>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60EE"/>
    <w:rsid w:val="0061774B"/>
    <w:rsid w:val="00622149"/>
    <w:rsid w:val="00664103"/>
    <w:rsid w:val="006B0537"/>
    <w:rsid w:val="006C7081"/>
    <w:rsid w:val="006D65AC"/>
    <w:rsid w:val="006D6B60"/>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5554"/>
    <w:rsid w:val="00AF0A09"/>
    <w:rsid w:val="00B1141C"/>
    <w:rsid w:val="00B55B30"/>
    <w:rsid w:val="00B6578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26</Pages>
  <Words>2285</Words>
  <Characters>13025</Characters>
  <Application>Microsoft Office Word</Application>
  <DocSecurity>0</DocSecurity>
  <Lines>108</Lines>
  <Paragraphs>30</Paragraphs>
  <ScaleCrop>false</ScaleCrop>
  <Company>MS</Company>
  <LinksUpToDate>false</LinksUpToDate>
  <CharactersWithSpaces>15280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216</cp:revision>
  <dcterms:created xsi:type="dcterms:W3CDTF">2020-11-16T06:23:00Z</dcterms:created>
  <dcterms:modified xsi:type="dcterms:W3CDTF">2022-04-24T03:14:00Z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