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261601">
              <w:rPr>
                <w:rFonts w:ascii="黑体" w:eastAsia="黑体"/>
                <w:color w:val="000000"/>
                <w:sz w:val="44"/>
                <w:szCs w:val="44"/>
              </w:rPr>
              <w:t>5</w:t>
            </w:r>
            <w:r w:rsidR="00841144">
              <w:rPr>
                <w:rFonts w:ascii="黑体" w:eastAsia="黑体"/>
                <w:color w:val="000000"/>
                <w:sz w:val="44"/>
                <w:szCs w:val="44"/>
              </w:rPr>
              <w:t>6</w:t>
            </w:r>
          </w:p>
          <w:p w:rsidR="003C139F" w:rsidRDefault="00F80514" w:rsidP="00CA0298">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A0298">
              <w:rPr>
                <w:rFonts w:ascii="黑体" w:eastAsia="黑体" w:hint="eastAsia"/>
                <w:color w:val="000000"/>
                <w:sz w:val="44"/>
                <w:szCs w:val="44"/>
                <w:lang w:val="zh-CN"/>
              </w:rPr>
              <w:t>家俱</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4A6C8F">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7A3661">
        <w:rPr>
          <w:rFonts w:hint="eastAsia"/>
        </w:rPr>
        <w:t>家俱</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261601">
        <w:rPr>
          <w:color w:val="000000"/>
          <w:szCs w:val="21"/>
        </w:rPr>
        <w:t>5</w:t>
      </w:r>
      <w:r w:rsidR="00841144">
        <w:rPr>
          <w:color w:val="000000"/>
          <w:szCs w:val="21"/>
        </w:rPr>
        <w:t>6</w:t>
      </w:r>
    </w:p>
    <w:p w:rsidR="003C139F" w:rsidRDefault="003C139F" w:rsidP="003C139F">
      <w:pPr>
        <w:rPr>
          <w:color w:val="000000"/>
          <w:szCs w:val="21"/>
        </w:rPr>
      </w:pPr>
      <w:r>
        <w:rPr>
          <w:rFonts w:hint="eastAsia"/>
          <w:color w:val="000000"/>
          <w:szCs w:val="21"/>
        </w:rPr>
        <w:t>2.项目名称：</w:t>
      </w:r>
      <w:r w:rsidR="007A3661">
        <w:rPr>
          <w:rFonts w:hint="eastAsia"/>
          <w:color w:val="000000"/>
          <w:szCs w:val="21"/>
        </w:rPr>
        <w:t>家俱</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7A3661" w:rsidP="004125E2">
            <w:pPr>
              <w:jc w:val="center"/>
            </w:pPr>
            <w:r>
              <w:rPr>
                <w:rFonts w:hint="eastAsia"/>
              </w:rPr>
              <w:t>家俱</w:t>
            </w:r>
            <w:r>
              <w:t>（</w:t>
            </w:r>
            <w:r w:rsidR="001E527E">
              <w:rPr>
                <w:rFonts w:hint="eastAsia"/>
              </w:rPr>
              <w:t>办公</w:t>
            </w:r>
            <w:r w:rsidR="001E527E">
              <w:t>桌</w:t>
            </w:r>
            <w:r>
              <w:rPr>
                <w:rFonts w:hint="eastAsia"/>
              </w:rPr>
              <w:t>）</w:t>
            </w:r>
            <w:bookmarkStart w:id="0" w:name="_GoBack"/>
            <w:bookmarkEnd w:id="0"/>
          </w:p>
        </w:tc>
        <w:tc>
          <w:tcPr>
            <w:tcW w:w="993" w:type="dxa"/>
            <w:tcBorders>
              <w:top w:val="single" w:sz="4" w:space="0" w:color="auto"/>
              <w:left w:val="nil"/>
              <w:bottom w:val="single" w:sz="4" w:space="0" w:color="auto"/>
              <w:right w:val="single" w:sz="4" w:space="0" w:color="auto"/>
            </w:tcBorders>
            <w:vAlign w:val="center"/>
          </w:tcPr>
          <w:p w:rsidR="00D36C8A" w:rsidRPr="00F80514" w:rsidRDefault="001E527E" w:rsidP="00D36C8A">
            <w:pPr>
              <w:jc w:val="center"/>
              <w:textAlignment w:val="center"/>
            </w:pPr>
            <w:r>
              <w:t>55</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1E527E" w:rsidP="00261601">
            <w:pPr>
              <w:jc w:val="center"/>
              <w:textAlignment w:val="center"/>
            </w:pPr>
            <w:r>
              <w:t>4.95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841144" w:rsidP="00D36C8A">
            <w:pPr>
              <w:snapToGrid w:val="0"/>
              <w:spacing w:line="240" w:lineRule="atLeast"/>
              <w:jc w:val="center"/>
              <w:textAlignment w:val="center"/>
            </w:pPr>
            <w:r>
              <w:rPr>
                <w:rFonts w:hint="eastAsia"/>
              </w:rPr>
              <w:t>教育</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841144">
        <w:rPr>
          <w:b/>
          <w:color w:val="333333"/>
          <w:szCs w:val="21"/>
          <w:lang w:bidi="ar"/>
        </w:rPr>
        <w:t>9</w:t>
      </w:r>
      <w:r>
        <w:rPr>
          <w:b/>
          <w:color w:val="333333"/>
          <w:szCs w:val="21"/>
          <w:lang w:bidi="ar"/>
        </w:rPr>
        <w:t>-</w:t>
      </w:r>
      <w:r w:rsidR="00841144">
        <w:rPr>
          <w:b/>
          <w:color w:val="333333"/>
          <w:szCs w:val="21"/>
          <w:lang w:bidi="ar"/>
        </w:rPr>
        <w:t>01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841144">
        <w:rPr>
          <w:color w:val="000000"/>
          <w:szCs w:val="21"/>
        </w:rPr>
        <w:t>9</w:t>
      </w:r>
      <w:r>
        <w:rPr>
          <w:rFonts w:hint="eastAsia"/>
          <w:color w:val="000000"/>
          <w:szCs w:val="21"/>
        </w:rPr>
        <w:t>-</w:t>
      </w:r>
      <w:r w:rsidR="00841144">
        <w:rPr>
          <w:color w:val="000000"/>
          <w:szCs w:val="21"/>
        </w:rPr>
        <w:t>02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841144">
        <w:rPr>
          <w:color w:val="000000"/>
          <w:szCs w:val="21"/>
        </w:rPr>
        <w:t>9</w:t>
      </w:r>
      <w:r>
        <w:rPr>
          <w:rFonts w:hint="eastAsia"/>
          <w:color w:val="000000"/>
          <w:szCs w:val="21"/>
        </w:rPr>
        <w:t>-</w:t>
      </w:r>
      <w:r w:rsidR="00841144">
        <w:rPr>
          <w:color w:val="000000"/>
          <w:szCs w:val="21"/>
        </w:rPr>
        <w:t>02</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841144">
        <w:rPr>
          <w:color w:val="000000"/>
          <w:szCs w:val="21"/>
        </w:rPr>
        <w:t>9</w:t>
      </w:r>
      <w:r>
        <w:rPr>
          <w:rFonts w:hint="eastAsia"/>
          <w:color w:val="000000"/>
          <w:szCs w:val="21"/>
        </w:rPr>
        <w:t>-</w:t>
      </w:r>
      <w:r w:rsidR="00841144">
        <w:rPr>
          <w:color w:val="000000"/>
          <w:szCs w:val="21"/>
        </w:rPr>
        <w:t>02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Pr="00C61B06" w:rsidRDefault="00B55B30" w:rsidP="003C139F">
      <w:pPr>
        <w:autoSpaceDE w:val="0"/>
        <w:autoSpaceDN w:val="0"/>
        <w:adjustRightInd w:val="0"/>
        <w:rPr>
          <w:b/>
          <w:color w:val="000000"/>
          <w:sz w:val="21"/>
          <w:szCs w:val="21"/>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1544"/>
        <w:gridCol w:w="7222"/>
        <w:gridCol w:w="992"/>
      </w:tblGrid>
      <w:tr w:rsidR="00C61B06" w:rsidRPr="00C61B06" w:rsidTr="00C61B06">
        <w:trPr>
          <w:trHeight w:val="587"/>
          <w:tblHeader/>
          <w:jc w:val="center"/>
        </w:trPr>
        <w:tc>
          <w:tcPr>
            <w:tcW w:w="585" w:type="dxa"/>
            <w:vAlign w:val="center"/>
          </w:tcPr>
          <w:p w:rsidR="00C61B06" w:rsidRPr="00C61B06" w:rsidRDefault="00C61B06" w:rsidP="005B67A3">
            <w:pPr>
              <w:spacing w:line="320" w:lineRule="exact"/>
              <w:jc w:val="center"/>
              <w:rPr>
                <w:rFonts w:ascii="微软雅黑" w:hAnsi="微软雅黑" w:cs="微软雅黑"/>
                <w:b/>
                <w:sz w:val="18"/>
                <w:szCs w:val="18"/>
              </w:rPr>
            </w:pPr>
            <w:r w:rsidRPr="00C61B06">
              <w:rPr>
                <w:rFonts w:ascii="微软雅黑" w:hAnsi="微软雅黑" w:cs="微软雅黑" w:hint="eastAsia"/>
                <w:b/>
                <w:sz w:val="18"/>
                <w:szCs w:val="18"/>
              </w:rPr>
              <w:t>序号</w:t>
            </w:r>
          </w:p>
        </w:tc>
        <w:tc>
          <w:tcPr>
            <w:tcW w:w="1544" w:type="dxa"/>
            <w:vAlign w:val="center"/>
          </w:tcPr>
          <w:p w:rsidR="00C61B06" w:rsidRPr="00C61B06" w:rsidRDefault="00C61B06" w:rsidP="005B67A3">
            <w:pPr>
              <w:spacing w:line="320" w:lineRule="exact"/>
              <w:jc w:val="center"/>
              <w:rPr>
                <w:rFonts w:ascii="微软雅黑" w:hAnsi="微软雅黑" w:cs="微软雅黑"/>
                <w:b/>
                <w:sz w:val="18"/>
                <w:szCs w:val="18"/>
              </w:rPr>
            </w:pPr>
            <w:r w:rsidRPr="00C61B06">
              <w:rPr>
                <w:rFonts w:ascii="微软雅黑" w:hAnsi="微软雅黑" w:cs="微软雅黑" w:hint="eastAsia"/>
                <w:b/>
                <w:sz w:val="18"/>
                <w:szCs w:val="18"/>
              </w:rPr>
              <w:t>评分因素</w:t>
            </w:r>
          </w:p>
        </w:tc>
        <w:tc>
          <w:tcPr>
            <w:tcW w:w="7222" w:type="dxa"/>
            <w:vAlign w:val="center"/>
          </w:tcPr>
          <w:p w:rsidR="00C61B06" w:rsidRPr="00C61B06" w:rsidRDefault="00C61B06" w:rsidP="005B67A3">
            <w:pPr>
              <w:spacing w:line="400" w:lineRule="exact"/>
              <w:jc w:val="center"/>
              <w:rPr>
                <w:rFonts w:ascii="微软雅黑" w:hAnsi="微软雅黑" w:cs="微软雅黑"/>
                <w:b/>
                <w:sz w:val="18"/>
                <w:szCs w:val="18"/>
              </w:rPr>
            </w:pPr>
            <w:r w:rsidRPr="00C61B06">
              <w:rPr>
                <w:rFonts w:ascii="微软雅黑" w:hAnsi="微软雅黑" w:cs="微软雅黑" w:hint="eastAsia"/>
                <w:b/>
                <w:sz w:val="18"/>
                <w:szCs w:val="18"/>
              </w:rPr>
              <w:t>评审细则</w:t>
            </w:r>
          </w:p>
        </w:tc>
        <w:tc>
          <w:tcPr>
            <w:tcW w:w="992" w:type="dxa"/>
            <w:vAlign w:val="center"/>
          </w:tcPr>
          <w:p w:rsidR="00C61B06" w:rsidRPr="00C61B06" w:rsidRDefault="00C61B06" w:rsidP="005B67A3">
            <w:pPr>
              <w:spacing w:line="320" w:lineRule="exact"/>
              <w:jc w:val="center"/>
              <w:rPr>
                <w:rFonts w:ascii="微软雅黑" w:hAnsi="微软雅黑" w:cs="微软雅黑"/>
                <w:b/>
                <w:sz w:val="18"/>
                <w:szCs w:val="18"/>
              </w:rPr>
            </w:pPr>
            <w:r w:rsidRPr="00C61B06">
              <w:rPr>
                <w:rFonts w:ascii="微软雅黑" w:hAnsi="微软雅黑" w:cs="微软雅黑" w:hint="eastAsia"/>
                <w:b/>
                <w:sz w:val="18"/>
                <w:szCs w:val="18"/>
              </w:rPr>
              <w:t>分值</w:t>
            </w:r>
          </w:p>
        </w:tc>
      </w:tr>
      <w:tr w:rsidR="00C61B06" w:rsidRPr="00C61B06" w:rsidTr="00C61B06">
        <w:trPr>
          <w:trHeight w:val="1623"/>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w:t>
            </w:r>
          </w:p>
        </w:tc>
        <w:tc>
          <w:tcPr>
            <w:tcW w:w="1544"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价格</w:t>
            </w:r>
          </w:p>
        </w:tc>
        <w:tc>
          <w:tcPr>
            <w:tcW w:w="7222" w:type="dxa"/>
            <w:vAlign w:val="center"/>
          </w:tcPr>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本次招标以进入详细评审的各投标人投标报价的最低值为</w:t>
            </w:r>
            <w:r w:rsidRPr="00C61B06">
              <w:rPr>
                <w:rFonts w:ascii="微软雅黑" w:hAnsi="微软雅黑" w:cs="微软雅黑" w:hint="eastAsia"/>
                <w:bCs/>
                <w:sz w:val="18"/>
                <w:szCs w:val="18"/>
              </w:rPr>
              <w:t>A</w:t>
            </w:r>
            <w:r w:rsidRPr="00C61B06">
              <w:rPr>
                <w:rFonts w:ascii="微软雅黑" w:hAnsi="微软雅黑" w:cs="微软雅黑" w:hint="eastAsia"/>
                <w:bCs/>
                <w:sz w:val="18"/>
                <w:szCs w:val="18"/>
              </w:rPr>
              <w:t>值，</w:t>
            </w:r>
            <w:r w:rsidRPr="00C61B06">
              <w:rPr>
                <w:rFonts w:ascii="微软雅黑" w:hAnsi="微软雅黑" w:cs="微软雅黑" w:hint="eastAsia"/>
                <w:bCs/>
                <w:sz w:val="18"/>
                <w:szCs w:val="18"/>
              </w:rPr>
              <w:t>A</w:t>
            </w:r>
            <w:r w:rsidRPr="00C61B06">
              <w:rPr>
                <w:rFonts w:ascii="微软雅黑" w:hAnsi="微软雅黑" w:cs="微软雅黑" w:hint="eastAsia"/>
                <w:bCs/>
                <w:sz w:val="18"/>
                <w:szCs w:val="18"/>
              </w:rPr>
              <w:t>值为价格分的满分，即</w:t>
            </w:r>
            <w:r w:rsidRPr="00C61B06">
              <w:rPr>
                <w:rFonts w:ascii="微软雅黑" w:hAnsi="微软雅黑" w:cs="微软雅黑" w:hint="eastAsia"/>
                <w:bCs/>
                <w:sz w:val="18"/>
                <w:szCs w:val="18"/>
              </w:rPr>
              <w:t>30</w:t>
            </w:r>
            <w:r w:rsidRPr="00C61B06">
              <w:rPr>
                <w:rFonts w:ascii="微软雅黑" w:hAnsi="微软雅黑" w:cs="微软雅黑" w:hint="eastAsia"/>
                <w:bCs/>
                <w:sz w:val="18"/>
                <w:szCs w:val="18"/>
              </w:rPr>
              <w:t>分。</w:t>
            </w:r>
          </w:p>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其他投标人的价格分统一按照以下公式计算：</w:t>
            </w:r>
          </w:p>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投标人价格得分</w:t>
            </w:r>
            <w:r w:rsidRPr="00C61B06">
              <w:rPr>
                <w:rFonts w:ascii="微软雅黑" w:hAnsi="微软雅黑" w:cs="微软雅黑" w:hint="eastAsia"/>
                <w:bCs/>
                <w:sz w:val="18"/>
                <w:szCs w:val="18"/>
              </w:rPr>
              <w:t>=</w:t>
            </w:r>
            <w:r w:rsidRPr="00C61B06">
              <w:rPr>
                <w:rFonts w:ascii="微软雅黑" w:hAnsi="微软雅黑" w:cs="微软雅黑" w:hint="eastAsia"/>
                <w:bCs/>
                <w:sz w:val="18"/>
                <w:szCs w:val="18"/>
              </w:rPr>
              <w:t>（</w:t>
            </w:r>
            <w:r w:rsidRPr="00C61B06">
              <w:rPr>
                <w:rFonts w:ascii="微软雅黑" w:hAnsi="微软雅黑" w:cs="微软雅黑" w:hint="eastAsia"/>
                <w:bCs/>
                <w:sz w:val="18"/>
                <w:szCs w:val="18"/>
              </w:rPr>
              <w:t>A</w:t>
            </w:r>
            <w:r w:rsidRPr="00C61B06">
              <w:rPr>
                <w:rFonts w:ascii="微软雅黑" w:hAnsi="微软雅黑" w:cs="微软雅黑" w:hint="eastAsia"/>
                <w:bCs/>
                <w:sz w:val="18"/>
                <w:szCs w:val="18"/>
              </w:rPr>
              <w:t>／投标报价）×</w:t>
            </w:r>
            <w:r w:rsidRPr="00C61B06">
              <w:rPr>
                <w:rFonts w:ascii="微软雅黑" w:hAnsi="微软雅黑" w:cs="微软雅黑" w:hint="eastAsia"/>
                <w:bCs/>
                <w:sz w:val="18"/>
                <w:szCs w:val="18"/>
              </w:rPr>
              <w:t>30</w:t>
            </w:r>
            <w:r w:rsidRPr="00C61B06">
              <w:rPr>
                <w:rFonts w:ascii="微软雅黑" w:hAnsi="微软雅黑" w:cs="微软雅黑" w:hint="eastAsia"/>
                <w:bCs/>
                <w:sz w:val="18"/>
                <w:szCs w:val="18"/>
              </w:rPr>
              <w:t>。（保留小数点后两位）</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bCs/>
                <w:sz w:val="18"/>
                <w:szCs w:val="18"/>
              </w:rPr>
              <w:t>3</w:t>
            </w:r>
            <w:r w:rsidRPr="00C61B06">
              <w:rPr>
                <w:rFonts w:ascii="微软雅黑" w:hAnsi="微软雅黑" w:cs="微软雅黑" w:hint="eastAsia"/>
                <w:bCs/>
                <w:sz w:val="18"/>
                <w:szCs w:val="18"/>
              </w:rPr>
              <w:t>0</w:t>
            </w:r>
          </w:p>
        </w:tc>
      </w:tr>
      <w:tr w:rsidR="00C61B06" w:rsidRPr="00C61B06" w:rsidTr="00C61B06">
        <w:trPr>
          <w:trHeight w:val="839"/>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2</w:t>
            </w:r>
          </w:p>
        </w:tc>
        <w:tc>
          <w:tcPr>
            <w:tcW w:w="1544"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技术指标</w:t>
            </w:r>
          </w:p>
        </w:tc>
        <w:tc>
          <w:tcPr>
            <w:tcW w:w="7222" w:type="dxa"/>
            <w:vAlign w:val="center"/>
          </w:tcPr>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所投产品技术参数完全满足招标文件要求的得</w:t>
            </w:r>
            <w:r w:rsidRPr="00C61B06">
              <w:rPr>
                <w:rFonts w:ascii="微软雅黑" w:hAnsi="微软雅黑" w:cs="微软雅黑" w:hint="eastAsia"/>
                <w:bCs/>
                <w:sz w:val="18"/>
                <w:szCs w:val="18"/>
              </w:rPr>
              <w:t>15</w:t>
            </w:r>
            <w:r w:rsidRPr="00C61B06">
              <w:rPr>
                <w:rFonts w:ascii="微软雅黑" w:hAnsi="微软雅黑" w:cs="微软雅黑" w:hint="eastAsia"/>
                <w:bCs/>
                <w:sz w:val="18"/>
                <w:szCs w:val="18"/>
              </w:rPr>
              <w:t>分，如有一项负偏离扣</w:t>
            </w:r>
            <w:r w:rsidRPr="00C61B06">
              <w:rPr>
                <w:rFonts w:ascii="微软雅黑" w:hAnsi="微软雅黑" w:cs="微软雅黑" w:hint="eastAsia"/>
                <w:bCs/>
                <w:sz w:val="18"/>
                <w:szCs w:val="18"/>
              </w:rPr>
              <w:t>2</w:t>
            </w:r>
            <w:r w:rsidRPr="00C61B06">
              <w:rPr>
                <w:rFonts w:ascii="微软雅黑" w:hAnsi="微软雅黑" w:cs="微软雅黑" w:hint="eastAsia"/>
                <w:bCs/>
                <w:sz w:val="18"/>
                <w:szCs w:val="18"/>
              </w:rPr>
              <w:t>分，扣完为止；</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15</w:t>
            </w:r>
          </w:p>
        </w:tc>
      </w:tr>
      <w:tr w:rsidR="00C61B06" w:rsidRPr="00C61B06" w:rsidTr="00C61B06">
        <w:trPr>
          <w:trHeight w:val="1717"/>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3</w:t>
            </w:r>
          </w:p>
        </w:tc>
        <w:tc>
          <w:tcPr>
            <w:tcW w:w="1544"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成品检测报告</w:t>
            </w:r>
          </w:p>
        </w:tc>
        <w:tc>
          <w:tcPr>
            <w:tcW w:w="7222" w:type="dxa"/>
            <w:vAlign w:val="center"/>
          </w:tcPr>
          <w:p w:rsidR="00C61B06" w:rsidRPr="00C61B06" w:rsidRDefault="00C61B06" w:rsidP="005B67A3">
            <w:pPr>
              <w:rPr>
                <w:sz w:val="18"/>
                <w:szCs w:val="18"/>
              </w:rPr>
            </w:pPr>
            <w:r w:rsidRPr="00C61B06">
              <w:rPr>
                <w:rFonts w:hint="eastAsia"/>
                <w:spacing w:val="-1"/>
                <w:sz w:val="18"/>
                <w:szCs w:val="18"/>
              </w:rPr>
              <w:t>投标人需提供由省级及以上的</w:t>
            </w:r>
            <w:r w:rsidRPr="00C61B06">
              <w:rPr>
                <w:rFonts w:hint="eastAsia"/>
                <w:sz w:val="18"/>
                <w:szCs w:val="18"/>
              </w:rPr>
              <w:t>具备检测资格的检测机构出具的</w:t>
            </w:r>
            <w:r w:rsidRPr="00C61B06">
              <w:rPr>
                <w:rFonts w:hint="eastAsia"/>
                <w:spacing w:val="-1"/>
                <w:sz w:val="18"/>
                <w:szCs w:val="18"/>
              </w:rPr>
              <w:t>以下成品检测报告：</w:t>
            </w:r>
            <w:r w:rsidRPr="00C61B06">
              <w:rPr>
                <w:rFonts w:hint="eastAsia"/>
                <w:sz w:val="18"/>
                <w:szCs w:val="18"/>
              </w:rPr>
              <w:t xml:space="preserve"> 1） 钢架办公桌，2）衣柜委托抽样检测报告，检测依据：GB/T3325-2017、GB/T35607-2017检测标准，其中甲醛释放量≤0</w:t>
            </w:r>
            <w:r w:rsidRPr="00C61B06">
              <w:rPr>
                <w:sz w:val="18"/>
                <w:szCs w:val="18"/>
              </w:rPr>
              <w:t>.</w:t>
            </w:r>
            <w:r w:rsidRPr="00C61B06">
              <w:rPr>
                <w:rFonts w:hint="eastAsia"/>
                <w:sz w:val="18"/>
                <w:szCs w:val="18"/>
              </w:rPr>
              <w:t>03mg</w:t>
            </w:r>
            <w:r w:rsidRPr="00C61B06">
              <w:rPr>
                <w:sz w:val="18"/>
                <w:szCs w:val="18"/>
              </w:rPr>
              <w:t>/</w:t>
            </w:r>
            <w:r w:rsidRPr="00C61B06">
              <w:rPr>
                <w:rFonts w:hint="eastAsia"/>
                <w:sz w:val="18"/>
                <w:szCs w:val="18"/>
              </w:rPr>
              <w:t>m3，有害物质限量（铅、镉、锑、汞、砷）均为未检出，其他检测项目均检测合格。每提供1份且符合要求得5分，满分10分。</w:t>
            </w:r>
          </w:p>
          <w:p w:rsidR="00C61B06" w:rsidRPr="00C61B06" w:rsidRDefault="00C61B06" w:rsidP="005B67A3">
            <w:pPr>
              <w:spacing w:line="400" w:lineRule="exact"/>
              <w:rPr>
                <w:rFonts w:ascii="微软雅黑" w:hAnsi="微软雅黑" w:cs="微软雅黑"/>
                <w:bCs/>
                <w:sz w:val="18"/>
                <w:szCs w:val="18"/>
              </w:rPr>
            </w:pPr>
            <w:r w:rsidRPr="00C61B06">
              <w:rPr>
                <w:rFonts w:hint="eastAsia"/>
                <w:sz w:val="18"/>
                <w:szCs w:val="18"/>
              </w:rPr>
              <w:t>上述检测报告需提供复印件，送检单位必须为本项目投标人或其所投产品制造商且以上所有的检测报告均须体现“CMA”或“CNAS”标志并提供查询网址（如与投标当天查询结果不一致，视为未提供，原件备查），未提供或提供不全、不符合要求的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10</w:t>
            </w:r>
          </w:p>
        </w:tc>
      </w:tr>
      <w:tr w:rsidR="00C61B06" w:rsidRPr="00C61B06" w:rsidTr="00C61B06">
        <w:trPr>
          <w:trHeight w:val="799"/>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4</w:t>
            </w:r>
          </w:p>
        </w:tc>
        <w:tc>
          <w:tcPr>
            <w:tcW w:w="1544" w:type="dxa"/>
            <w:vAlign w:val="center"/>
          </w:tcPr>
          <w:p w:rsidR="00C61B06" w:rsidRPr="00C61B06" w:rsidRDefault="00C61B06" w:rsidP="005B67A3">
            <w:pPr>
              <w:spacing w:line="400" w:lineRule="exact"/>
              <w:jc w:val="center"/>
              <w:rPr>
                <w:bCs/>
                <w:sz w:val="18"/>
                <w:szCs w:val="18"/>
              </w:rPr>
            </w:pPr>
            <w:r w:rsidRPr="00C61B06">
              <w:rPr>
                <w:rFonts w:hint="eastAsia"/>
                <w:bCs/>
                <w:sz w:val="18"/>
                <w:szCs w:val="18"/>
              </w:rPr>
              <w:t>原材料检测报告</w:t>
            </w:r>
          </w:p>
        </w:tc>
        <w:tc>
          <w:tcPr>
            <w:tcW w:w="7222" w:type="dxa"/>
            <w:vAlign w:val="center"/>
          </w:tcPr>
          <w:p w:rsidR="00C61B06" w:rsidRPr="00C61B06" w:rsidRDefault="00C61B06" w:rsidP="005B67A3">
            <w:pPr>
              <w:rPr>
                <w:spacing w:val="-1"/>
                <w:sz w:val="18"/>
                <w:szCs w:val="18"/>
              </w:rPr>
            </w:pPr>
            <w:r w:rsidRPr="00C61B06">
              <w:rPr>
                <w:rFonts w:hint="eastAsia"/>
                <w:spacing w:val="-1"/>
                <w:sz w:val="18"/>
                <w:szCs w:val="18"/>
              </w:rPr>
              <w:t>评投标人提供具备检测资格的检测机构出具的以下原材料检测报告：</w:t>
            </w:r>
          </w:p>
          <w:p w:rsidR="00C61B06" w:rsidRPr="00C61B06" w:rsidRDefault="00C61B06" w:rsidP="005B67A3">
            <w:pPr>
              <w:rPr>
                <w:spacing w:val="-1"/>
                <w:sz w:val="18"/>
                <w:szCs w:val="18"/>
              </w:rPr>
            </w:pPr>
            <w:r w:rsidRPr="00C61B06">
              <w:rPr>
                <w:rFonts w:hint="eastAsia"/>
                <w:spacing w:val="-1"/>
                <w:sz w:val="18"/>
                <w:szCs w:val="18"/>
              </w:rPr>
              <w:t>（1）钢管 要求：需符合检验依据GB/T 3325-2017《金属具通用技术条件》标准， 需包含：耐腐蚀、附着力，其中耐腐蚀需连续100h后符合要求，壁厚≧1.5mm。</w:t>
            </w:r>
          </w:p>
          <w:p w:rsidR="00C61B06" w:rsidRPr="00C61B06" w:rsidRDefault="00C61B06" w:rsidP="005B67A3">
            <w:pPr>
              <w:rPr>
                <w:spacing w:val="-1"/>
                <w:sz w:val="18"/>
                <w:szCs w:val="18"/>
              </w:rPr>
            </w:pPr>
            <w:r w:rsidRPr="00C61B06">
              <w:rPr>
                <w:rFonts w:hint="eastAsia"/>
                <w:spacing w:val="-1"/>
                <w:sz w:val="18"/>
                <w:szCs w:val="18"/>
              </w:rPr>
              <w:t xml:space="preserve">（2）三节轨 要求：根据QB/T2454-2013《家具五金 抽屉导轨》 检测包含功能耐久性8万次，过载及盐雾试验 </w:t>
            </w:r>
          </w:p>
          <w:p w:rsidR="00C61B06" w:rsidRPr="00C61B06" w:rsidRDefault="00C61B06" w:rsidP="005B67A3">
            <w:pPr>
              <w:rPr>
                <w:spacing w:val="-1"/>
                <w:sz w:val="18"/>
                <w:szCs w:val="18"/>
              </w:rPr>
            </w:pPr>
            <w:r w:rsidRPr="00C61B06">
              <w:rPr>
                <w:rFonts w:hint="eastAsia"/>
                <w:spacing w:val="-1"/>
                <w:sz w:val="18"/>
                <w:szCs w:val="18"/>
              </w:rPr>
              <w:t>（3）刨花板 需符合检验依据：GB/T4897-2015《刨花板》、GB18580-2017《室内装饰装修材料 人造板及其制品中甲醛释放限量》、检测项目需包含：规格尺寸及其偏差、外观质量、含水率、密度、内结合强度、静曲强度、表面结合强度、握螺钉力、甲醛，其中甲醛释放量≤0.05mg/m3</w:t>
            </w:r>
            <w:r w:rsidRPr="00C61B06">
              <w:rPr>
                <w:spacing w:val="-1"/>
                <w:sz w:val="18"/>
                <w:szCs w:val="18"/>
              </w:rPr>
              <w:t>.</w:t>
            </w:r>
            <w:r w:rsidRPr="00C61B06">
              <w:rPr>
                <w:rFonts w:hint="eastAsia"/>
                <w:spacing w:val="-1"/>
                <w:sz w:val="18"/>
                <w:szCs w:val="18"/>
              </w:rPr>
              <w:t>或≤0.5mg/L .</w:t>
            </w:r>
          </w:p>
          <w:p w:rsidR="00C61B06" w:rsidRPr="00C61B06" w:rsidRDefault="00C61B06" w:rsidP="005B67A3">
            <w:pPr>
              <w:rPr>
                <w:sz w:val="18"/>
                <w:szCs w:val="18"/>
              </w:rPr>
            </w:pPr>
            <w:r w:rsidRPr="00C61B06">
              <w:rPr>
                <w:rFonts w:hint="eastAsia"/>
                <w:sz w:val="18"/>
                <w:szCs w:val="18"/>
              </w:rPr>
              <w:t>每提供1份且符合要求得5分，满分15分。</w:t>
            </w:r>
          </w:p>
          <w:p w:rsidR="00C61B06" w:rsidRPr="00C61B06" w:rsidRDefault="00C61B06" w:rsidP="005B67A3">
            <w:pPr>
              <w:pStyle w:val="4"/>
              <w:rPr>
                <w:rFonts w:ascii="宋体" w:eastAsia="宋体" w:hAnsi="宋体" w:cs="宋体"/>
                <w:b w:val="0"/>
                <w:sz w:val="18"/>
                <w:szCs w:val="18"/>
              </w:rPr>
            </w:pPr>
            <w:r w:rsidRPr="00C61B06">
              <w:rPr>
                <w:rFonts w:ascii="宋体" w:eastAsia="宋体" w:hAnsi="宋体" w:cs="宋体" w:hint="eastAsia"/>
                <w:b w:val="0"/>
                <w:sz w:val="18"/>
                <w:szCs w:val="18"/>
              </w:rPr>
              <w:t>上述检测报告需提供复印件，送检单位必须为本项目投标人或其所投产品制造商且以上所有的检测报告均须体现“CMA”或“CNAS”标志并提供查询网址（如与投标当天查询结果不一致，视为未提供，原件备查），未提供或提供不全、不符合要求的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15</w:t>
            </w:r>
          </w:p>
        </w:tc>
      </w:tr>
      <w:tr w:rsidR="00C61B06" w:rsidRPr="00C61B06" w:rsidTr="00C61B06">
        <w:trPr>
          <w:trHeight w:val="799"/>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5</w:t>
            </w:r>
          </w:p>
        </w:tc>
        <w:tc>
          <w:tcPr>
            <w:tcW w:w="1544" w:type="dxa"/>
            <w:vAlign w:val="center"/>
          </w:tcPr>
          <w:p w:rsidR="00C61B06" w:rsidRPr="00C61B06" w:rsidRDefault="00C61B06" w:rsidP="005B67A3">
            <w:pPr>
              <w:spacing w:line="400" w:lineRule="exact"/>
              <w:jc w:val="center"/>
              <w:rPr>
                <w:bCs/>
                <w:sz w:val="18"/>
                <w:szCs w:val="18"/>
              </w:rPr>
            </w:pPr>
            <w:r w:rsidRPr="00C61B06">
              <w:rPr>
                <w:rFonts w:hint="eastAsia"/>
                <w:bCs/>
                <w:sz w:val="18"/>
                <w:szCs w:val="18"/>
              </w:rPr>
              <w:t>服务方案</w:t>
            </w:r>
          </w:p>
        </w:tc>
        <w:tc>
          <w:tcPr>
            <w:tcW w:w="7222" w:type="dxa"/>
            <w:vAlign w:val="center"/>
          </w:tcPr>
          <w:p w:rsidR="00C61B06" w:rsidRPr="00C61B06" w:rsidRDefault="00C61B06" w:rsidP="005B67A3">
            <w:pPr>
              <w:spacing w:line="400" w:lineRule="exact"/>
              <w:rPr>
                <w:sz w:val="18"/>
                <w:szCs w:val="18"/>
              </w:rPr>
            </w:pPr>
            <w:r w:rsidRPr="00C61B06">
              <w:rPr>
                <w:rFonts w:hint="eastAsia"/>
                <w:sz w:val="18"/>
                <w:szCs w:val="18"/>
              </w:rPr>
              <w:t>评委根据投标人提供的售后服务的培训、期限、售后维护措施、联系方便、维护快捷及售后服务方案计划详尽等方面进行综合评定</w:t>
            </w:r>
          </w:p>
          <w:p w:rsidR="00C61B06" w:rsidRPr="00C61B06" w:rsidRDefault="00C61B06" w:rsidP="005B67A3">
            <w:pPr>
              <w:spacing w:line="400" w:lineRule="exact"/>
              <w:rPr>
                <w:sz w:val="18"/>
                <w:szCs w:val="18"/>
              </w:rPr>
            </w:pPr>
            <w:r w:rsidRPr="00C61B06">
              <w:rPr>
                <w:rFonts w:hint="eastAsia"/>
                <w:sz w:val="18"/>
                <w:szCs w:val="18"/>
              </w:rPr>
              <w:t>方案完整、合理可行，售后应答及时的得5分；</w:t>
            </w:r>
          </w:p>
          <w:p w:rsidR="00C61B06" w:rsidRPr="00C61B06" w:rsidRDefault="00C61B06" w:rsidP="005B67A3">
            <w:pPr>
              <w:spacing w:line="400" w:lineRule="exact"/>
              <w:rPr>
                <w:sz w:val="18"/>
                <w:szCs w:val="18"/>
              </w:rPr>
            </w:pPr>
            <w:r w:rsidRPr="00C61B06">
              <w:rPr>
                <w:rFonts w:hint="eastAsia"/>
                <w:sz w:val="18"/>
                <w:szCs w:val="18"/>
              </w:rPr>
              <w:t>方案较完整、较合理可行，售后应答较及时的得3分；</w:t>
            </w:r>
          </w:p>
          <w:p w:rsidR="00C61B06" w:rsidRPr="00C61B06" w:rsidRDefault="00C61B06" w:rsidP="005B67A3">
            <w:pPr>
              <w:spacing w:line="400" w:lineRule="exact"/>
              <w:rPr>
                <w:sz w:val="18"/>
                <w:szCs w:val="18"/>
              </w:rPr>
            </w:pPr>
            <w:r w:rsidRPr="00C61B06">
              <w:rPr>
                <w:rFonts w:hint="eastAsia"/>
                <w:sz w:val="18"/>
                <w:szCs w:val="18"/>
              </w:rPr>
              <w:t>方案基本完整、基本合理可行的得1分；</w:t>
            </w:r>
          </w:p>
          <w:p w:rsidR="00C61B06" w:rsidRPr="00C61B06" w:rsidRDefault="00C61B06" w:rsidP="005B67A3">
            <w:pPr>
              <w:spacing w:line="400" w:lineRule="exact"/>
              <w:rPr>
                <w:sz w:val="18"/>
                <w:szCs w:val="18"/>
              </w:rPr>
            </w:pPr>
            <w:r w:rsidRPr="00C61B06">
              <w:rPr>
                <w:rFonts w:hint="eastAsia"/>
                <w:sz w:val="18"/>
                <w:szCs w:val="18"/>
              </w:rPr>
              <w:t>其他不得分。</w:t>
            </w:r>
          </w:p>
          <w:p w:rsidR="00C61B06" w:rsidRPr="00C61B06" w:rsidRDefault="00C61B06" w:rsidP="005B67A3">
            <w:pPr>
              <w:pStyle w:val="4"/>
              <w:rPr>
                <w:sz w:val="18"/>
                <w:szCs w:val="18"/>
              </w:rPr>
            </w:pPr>
            <w:r w:rsidRPr="00C61B06">
              <w:rPr>
                <w:rFonts w:ascii="宋体" w:eastAsia="宋体" w:hAnsi="宋体" w:cs="宋体" w:hint="eastAsia"/>
                <w:b w:val="0"/>
                <w:sz w:val="18"/>
                <w:szCs w:val="18"/>
              </w:rPr>
              <w:t>投标人具备有效期内的CTEAS售后服务体系完善程度认证证书，七星级或七星级以上得3分。五星级以上得1分，其他不得分。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8</w:t>
            </w:r>
          </w:p>
        </w:tc>
      </w:tr>
      <w:tr w:rsidR="00C61B06" w:rsidRPr="00C61B06" w:rsidTr="00C61B06">
        <w:trPr>
          <w:trHeight w:val="90"/>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6</w:t>
            </w:r>
          </w:p>
        </w:tc>
        <w:tc>
          <w:tcPr>
            <w:tcW w:w="1544" w:type="dxa"/>
            <w:vAlign w:val="center"/>
          </w:tcPr>
          <w:p w:rsidR="00C61B06" w:rsidRPr="00C61B06" w:rsidRDefault="00C61B06" w:rsidP="005B67A3">
            <w:pPr>
              <w:jc w:val="cente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业绩</w:t>
            </w:r>
          </w:p>
        </w:tc>
        <w:tc>
          <w:tcPr>
            <w:tcW w:w="7222" w:type="dxa"/>
            <w:vAlign w:val="center"/>
          </w:tcPr>
          <w:p w:rsidR="00C61B06" w:rsidRPr="00C61B06" w:rsidRDefault="00C61B06" w:rsidP="005B67A3">
            <w:pP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产品生产厂商具有市级以上单位中标记录，且提供合同复印件，每提供一份得1分，满分</w:t>
            </w:r>
            <w:r w:rsidRPr="00C61B06">
              <w:rPr>
                <w:rFonts w:asciiTheme="minorEastAsia" w:eastAsiaTheme="minorEastAsia" w:hAnsiTheme="minorEastAsia"/>
                <w:color w:val="000000"/>
                <w:sz w:val="18"/>
                <w:szCs w:val="18"/>
              </w:rPr>
              <w:t>5</w:t>
            </w:r>
            <w:r w:rsidRPr="00C61B06">
              <w:rPr>
                <w:rFonts w:asciiTheme="minorEastAsia" w:eastAsiaTheme="minorEastAsia" w:hAnsiTheme="minorEastAsia" w:hint="eastAsia"/>
                <w:color w:val="000000"/>
                <w:sz w:val="18"/>
                <w:szCs w:val="18"/>
              </w:rPr>
              <w:t>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5</w:t>
            </w:r>
          </w:p>
        </w:tc>
      </w:tr>
      <w:tr w:rsidR="00C61B06" w:rsidRPr="00C61B06" w:rsidTr="00C61B06">
        <w:trPr>
          <w:trHeight w:val="90"/>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7</w:t>
            </w:r>
          </w:p>
        </w:tc>
        <w:tc>
          <w:tcPr>
            <w:tcW w:w="1544" w:type="dxa"/>
            <w:vAlign w:val="center"/>
          </w:tcPr>
          <w:p w:rsidR="00C61B06" w:rsidRPr="00C61B06" w:rsidRDefault="00C61B06" w:rsidP="005B67A3">
            <w:pPr>
              <w:jc w:val="cente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信用南京</w:t>
            </w:r>
          </w:p>
        </w:tc>
        <w:tc>
          <w:tcPr>
            <w:tcW w:w="7222" w:type="dxa"/>
            <w:vAlign w:val="center"/>
          </w:tcPr>
          <w:p w:rsidR="00C61B06" w:rsidRPr="00C61B06" w:rsidRDefault="00C61B06" w:rsidP="005B67A3">
            <w:pP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三星级的得1分，四星级的得2分，五星级的得3分；被评为南京市政府采购“重诚信政府采购供应商”的得5分。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5</w:t>
            </w:r>
          </w:p>
        </w:tc>
      </w:tr>
      <w:tr w:rsidR="00C61B06" w:rsidRPr="00C61B06" w:rsidTr="00C61B06">
        <w:trPr>
          <w:trHeight w:val="90"/>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bCs/>
                <w:sz w:val="18"/>
                <w:szCs w:val="18"/>
              </w:rPr>
              <w:lastRenderedPageBreak/>
              <w:t>8</w:t>
            </w:r>
          </w:p>
        </w:tc>
        <w:tc>
          <w:tcPr>
            <w:tcW w:w="1544" w:type="dxa"/>
            <w:vAlign w:val="center"/>
          </w:tcPr>
          <w:p w:rsidR="00C61B06" w:rsidRPr="00C61B06" w:rsidRDefault="00C61B06" w:rsidP="005B67A3">
            <w:pPr>
              <w:spacing w:line="400" w:lineRule="exact"/>
              <w:rPr>
                <w:sz w:val="18"/>
                <w:szCs w:val="18"/>
              </w:rPr>
            </w:pPr>
            <w:r w:rsidRPr="00C61B06">
              <w:rPr>
                <w:rFonts w:hint="eastAsia"/>
                <w:sz w:val="18"/>
                <w:szCs w:val="18"/>
              </w:rPr>
              <w:t>环境标志产品认证证书</w:t>
            </w:r>
          </w:p>
        </w:tc>
        <w:tc>
          <w:tcPr>
            <w:tcW w:w="7222" w:type="dxa"/>
            <w:vAlign w:val="center"/>
          </w:tcPr>
          <w:p w:rsidR="00C61B06" w:rsidRPr="00C61B06" w:rsidRDefault="00C61B06" w:rsidP="005B67A3">
            <w:pPr>
              <w:spacing w:line="400" w:lineRule="exact"/>
              <w:rPr>
                <w:sz w:val="18"/>
                <w:szCs w:val="18"/>
              </w:rPr>
            </w:pPr>
            <w:r w:rsidRPr="00C61B06">
              <w:rPr>
                <w:rFonts w:hint="eastAsia"/>
                <w:sz w:val="18"/>
                <w:szCs w:val="18"/>
              </w:rPr>
              <w:t>投标人所投产品获得中国环境标志产品认证有效证书，包含：钢木类家具或金属类家具，得4分，缺项或未提供不得分。。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4</w:t>
            </w:r>
          </w:p>
        </w:tc>
      </w:tr>
      <w:tr w:rsidR="00C61B06" w:rsidRPr="00C61B06" w:rsidTr="00C61B06">
        <w:trPr>
          <w:trHeight w:val="1349"/>
          <w:jc w:val="center"/>
        </w:trPr>
        <w:tc>
          <w:tcPr>
            <w:tcW w:w="585" w:type="dxa"/>
            <w:vAlign w:val="center"/>
          </w:tcPr>
          <w:p w:rsidR="00C61B06" w:rsidRPr="00C61B06" w:rsidRDefault="00C61B06" w:rsidP="005B67A3">
            <w:pPr>
              <w:spacing w:line="400" w:lineRule="exact"/>
              <w:jc w:val="center"/>
              <w:rPr>
                <w:spacing w:val="-4"/>
                <w:sz w:val="18"/>
                <w:szCs w:val="18"/>
              </w:rPr>
            </w:pPr>
            <w:r w:rsidRPr="00C61B06">
              <w:rPr>
                <w:spacing w:val="-4"/>
                <w:sz w:val="18"/>
                <w:szCs w:val="18"/>
              </w:rPr>
              <w:t>9</w:t>
            </w:r>
          </w:p>
        </w:tc>
        <w:tc>
          <w:tcPr>
            <w:tcW w:w="1544" w:type="dxa"/>
            <w:vAlign w:val="center"/>
          </w:tcPr>
          <w:p w:rsidR="00C61B06" w:rsidRPr="00C61B06" w:rsidRDefault="00C61B06" w:rsidP="005B67A3">
            <w:pPr>
              <w:spacing w:line="400" w:lineRule="exact"/>
              <w:rPr>
                <w:sz w:val="18"/>
                <w:szCs w:val="18"/>
              </w:rPr>
            </w:pPr>
            <w:r w:rsidRPr="00C61B06">
              <w:rPr>
                <w:rFonts w:hint="eastAsia"/>
                <w:sz w:val="18"/>
                <w:szCs w:val="18"/>
              </w:rPr>
              <w:t>家具中有害物质限量认证证书</w:t>
            </w:r>
          </w:p>
        </w:tc>
        <w:tc>
          <w:tcPr>
            <w:tcW w:w="7222" w:type="dxa"/>
            <w:vAlign w:val="center"/>
          </w:tcPr>
          <w:p w:rsidR="00C61B06" w:rsidRPr="00C61B06" w:rsidRDefault="00C61B06" w:rsidP="005B67A3">
            <w:pPr>
              <w:spacing w:line="400" w:lineRule="exact"/>
              <w:rPr>
                <w:sz w:val="18"/>
                <w:szCs w:val="18"/>
              </w:rPr>
            </w:pPr>
            <w:r w:rsidRPr="00C61B06">
              <w:rPr>
                <w:rFonts w:hint="eastAsia"/>
                <w:sz w:val="18"/>
                <w:szCs w:val="18"/>
              </w:rPr>
              <w:t>投标人提供有效期内的家具中有害物质限量认证证书</w:t>
            </w:r>
          </w:p>
          <w:p w:rsidR="00C61B06" w:rsidRPr="00C61B06" w:rsidRDefault="00C61B06" w:rsidP="005B67A3">
            <w:pPr>
              <w:spacing w:line="400" w:lineRule="exact"/>
              <w:rPr>
                <w:sz w:val="18"/>
                <w:szCs w:val="18"/>
              </w:rPr>
            </w:pPr>
            <w:r w:rsidRPr="00C61B06">
              <w:rPr>
                <w:rFonts w:hint="eastAsia"/>
                <w:sz w:val="18"/>
                <w:szCs w:val="18"/>
              </w:rPr>
              <w:t>，需包含：金属家具（桌类和柜类）得4分。</w:t>
            </w:r>
          </w:p>
        </w:tc>
        <w:tc>
          <w:tcPr>
            <w:tcW w:w="992" w:type="dxa"/>
            <w:vAlign w:val="center"/>
          </w:tcPr>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 xml:space="preserve">   </w:t>
            </w:r>
            <w:r>
              <w:rPr>
                <w:rFonts w:ascii="微软雅黑" w:hAnsi="微软雅黑" w:cs="微软雅黑"/>
                <w:bCs/>
                <w:sz w:val="18"/>
                <w:szCs w:val="18"/>
              </w:rPr>
              <w:t xml:space="preserve">   </w:t>
            </w:r>
            <w:r w:rsidRPr="00C61B06">
              <w:rPr>
                <w:rFonts w:ascii="微软雅黑" w:hAnsi="微软雅黑" w:cs="微软雅黑" w:hint="eastAsia"/>
                <w:bCs/>
                <w:sz w:val="18"/>
                <w:szCs w:val="18"/>
              </w:rPr>
              <w:t>4</w:t>
            </w:r>
          </w:p>
        </w:tc>
      </w:tr>
      <w:tr w:rsidR="00C61B06" w:rsidRPr="00C61B06" w:rsidTr="00C61B06">
        <w:trPr>
          <w:trHeight w:val="542"/>
          <w:jc w:val="center"/>
        </w:trPr>
        <w:tc>
          <w:tcPr>
            <w:tcW w:w="585" w:type="dxa"/>
            <w:vAlign w:val="center"/>
          </w:tcPr>
          <w:p w:rsidR="00C61B06" w:rsidRPr="00C61B06" w:rsidRDefault="00C61B06" w:rsidP="005B67A3">
            <w:pPr>
              <w:spacing w:line="400" w:lineRule="exact"/>
              <w:jc w:val="center"/>
              <w:rPr>
                <w:spacing w:val="-4"/>
                <w:sz w:val="18"/>
                <w:szCs w:val="18"/>
              </w:rPr>
            </w:pPr>
            <w:r w:rsidRPr="00C61B06">
              <w:rPr>
                <w:spacing w:val="-4"/>
                <w:sz w:val="18"/>
                <w:szCs w:val="18"/>
              </w:rPr>
              <w:t>10</w:t>
            </w:r>
          </w:p>
        </w:tc>
        <w:tc>
          <w:tcPr>
            <w:tcW w:w="1544" w:type="dxa"/>
            <w:vAlign w:val="center"/>
          </w:tcPr>
          <w:p w:rsidR="00C61B06" w:rsidRPr="00C61B06" w:rsidRDefault="00C61B06" w:rsidP="005B67A3">
            <w:pPr>
              <w:spacing w:line="400" w:lineRule="exact"/>
              <w:rPr>
                <w:sz w:val="18"/>
                <w:szCs w:val="18"/>
              </w:rPr>
            </w:pPr>
            <w:r w:rsidRPr="00C61B06">
              <w:rPr>
                <w:rFonts w:hint="eastAsia"/>
                <w:sz w:val="18"/>
                <w:szCs w:val="18"/>
              </w:rPr>
              <w:t>环保产品认证证书</w:t>
            </w:r>
          </w:p>
        </w:tc>
        <w:tc>
          <w:tcPr>
            <w:tcW w:w="7222" w:type="dxa"/>
          </w:tcPr>
          <w:p w:rsidR="00C61B06" w:rsidRPr="00C61B06" w:rsidRDefault="00C61B06" w:rsidP="005B67A3">
            <w:pPr>
              <w:spacing w:line="400" w:lineRule="exact"/>
              <w:rPr>
                <w:sz w:val="18"/>
                <w:szCs w:val="18"/>
              </w:rPr>
            </w:pPr>
            <w:r w:rsidRPr="00C61B06">
              <w:rPr>
                <w:rFonts w:hint="eastAsia"/>
                <w:sz w:val="18"/>
                <w:szCs w:val="18"/>
              </w:rPr>
              <w:t>投标人所投产品获得中国环保产品认证证书，包含：金属办公家具得4分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4</w:t>
            </w:r>
          </w:p>
        </w:tc>
      </w:tr>
      <w:tr w:rsidR="00C61B06" w:rsidRPr="00C61B06" w:rsidTr="00C61B06">
        <w:trPr>
          <w:trHeight w:val="378"/>
          <w:jc w:val="center"/>
        </w:trPr>
        <w:tc>
          <w:tcPr>
            <w:tcW w:w="9351" w:type="dxa"/>
            <w:gridSpan w:val="3"/>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合计</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fldChar w:fldCharType="begin"/>
            </w:r>
            <w:r w:rsidRPr="00C61B06">
              <w:rPr>
                <w:rFonts w:ascii="微软雅黑" w:hAnsi="微软雅黑" w:cs="微软雅黑" w:hint="eastAsia"/>
                <w:bCs/>
                <w:sz w:val="18"/>
                <w:szCs w:val="18"/>
              </w:rPr>
              <w:instrText xml:space="preserve"> =SUM(ABOVE) \* MERGEFORMAT </w:instrText>
            </w:r>
            <w:r w:rsidRPr="00C61B06">
              <w:rPr>
                <w:rFonts w:ascii="微软雅黑" w:hAnsi="微软雅黑" w:cs="微软雅黑" w:hint="eastAsia"/>
                <w:bCs/>
                <w:sz w:val="18"/>
                <w:szCs w:val="18"/>
              </w:rPr>
              <w:fldChar w:fldCharType="separate"/>
            </w:r>
            <w:r w:rsidRPr="00C61B06">
              <w:rPr>
                <w:rFonts w:ascii="微软雅黑" w:hAnsi="微软雅黑" w:cs="微软雅黑" w:hint="eastAsia"/>
                <w:bCs/>
                <w:sz w:val="18"/>
                <w:szCs w:val="18"/>
              </w:rPr>
              <w:t>100</w:t>
            </w:r>
            <w:r w:rsidRPr="00C61B06">
              <w:rPr>
                <w:rFonts w:ascii="微软雅黑" w:hAnsi="微软雅黑" w:cs="微软雅黑" w:hint="eastAsia"/>
                <w:bCs/>
                <w:sz w:val="18"/>
                <w:szCs w:val="18"/>
              </w:rPr>
              <w:fldChar w:fldCharType="end"/>
            </w:r>
          </w:p>
        </w:tc>
      </w:tr>
    </w:tbl>
    <w:p w:rsidR="003C139F" w:rsidRPr="00C61B06" w:rsidRDefault="003C139F" w:rsidP="003C139F">
      <w:pPr>
        <w:autoSpaceDE w:val="0"/>
        <w:autoSpaceDN w:val="0"/>
        <w:adjustRightInd w:val="0"/>
        <w:rPr>
          <w:rFonts w:ascii="黑体" w:eastAsia="黑体"/>
          <w:b/>
          <w:color w:val="000000"/>
          <w:sz w:val="21"/>
          <w:szCs w:val="21"/>
        </w:rPr>
      </w:pPr>
    </w:p>
    <w:p w:rsidR="00C61B06" w:rsidRPr="00C61B06" w:rsidRDefault="00C61B06" w:rsidP="003C139F">
      <w:pPr>
        <w:autoSpaceDE w:val="0"/>
        <w:autoSpaceDN w:val="0"/>
        <w:adjustRightInd w:val="0"/>
        <w:rPr>
          <w:rFonts w:ascii="黑体" w:eastAsia="黑体"/>
          <w:b/>
          <w:color w:val="000000"/>
          <w:sz w:val="21"/>
          <w:szCs w:val="21"/>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767E96" w:rsidRDefault="00767E96" w:rsidP="000D35A0">
      <w:pPr>
        <w:spacing w:line="360" w:lineRule="auto"/>
        <w:rPr>
          <w:rStyle w:val="NormalCharacter"/>
          <w:b/>
          <w:kern w:val="2"/>
        </w:rPr>
      </w:pPr>
    </w:p>
    <w:p w:rsidR="00767E96" w:rsidRDefault="00767E96" w:rsidP="000D35A0">
      <w:pPr>
        <w:spacing w:line="360" w:lineRule="auto"/>
        <w:rPr>
          <w:noProof/>
        </w:rPr>
      </w:pPr>
    </w:p>
    <w:p w:rsidR="008D6D56" w:rsidRPr="008D6D56" w:rsidRDefault="008D6D56" w:rsidP="008D6D56">
      <w:pPr>
        <w:pStyle w:val="4"/>
        <w:rPr>
          <w:sz w:val="21"/>
          <w:szCs w:val="21"/>
        </w:rPr>
      </w:pPr>
      <w:r>
        <w:rPr>
          <w:rFonts w:hint="eastAsia"/>
          <w:sz w:val="21"/>
          <w:szCs w:val="21"/>
        </w:rPr>
        <w:t>家俱技术</w:t>
      </w:r>
      <w:r>
        <w:rPr>
          <w:sz w:val="21"/>
          <w:szCs w:val="21"/>
        </w:rPr>
        <w:t>参数</w:t>
      </w:r>
      <w:r w:rsidRPr="008D6D56">
        <w:rPr>
          <w:rFonts w:hint="eastAsia"/>
          <w:sz w:val="21"/>
          <w:szCs w:val="21"/>
        </w:rPr>
        <w:t>：</w:t>
      </w:r>
    </w:p>
    <w:tbl>
      <w:tblPr>
        <w:tblpPr w:leftFromText="180" w:rightFromText="180" w:vertAnchor="text" w:horzAnchor="page" w:tblpX="1184" w:tblpY="307"/>
        <w:tblOverlap w:val="never"/>
        <w:tblW w:w="0" w:type="auto"/>
        <w:tblLayout w:type="fixed"/>
        <w:tblLook w:val="04A0" w:firstRow="1" w:lastRow="0" w:firstColumn="1" w:lastColumn="0" w:noHBand="0" w:noVBand="1"/>
      </w:tblPr>
      <w:tblGrid>
        <w:gridCol w:w="780"/>
        <w:gridCol w:w="3913"/>
        <w:gridCol w:w="892"/>
        <w:gridCol w:w="3420"/>
      </w:tblGrid>
      <w:tr w:rsidR="008D6D56" w:rsidTr="001E527E">
        <w:trPr>
          <w:trHeight w:val="523"/>
        </w:trPr>
        <w:tc>
          <w:tcPr>
            <w:tcW w:w="780" w:type="dxa"/>
            <w:tcBorders>
              <w:top w:val="single" w:sz="4" w:space="0" w:color="auto"/>
              <w:left w:val="single" w:sz="4" w:space="0" w:color="auto"/>
              <w:bottom w:val="single" w:sz="4" w:space="0" w:color="auto"/>
              <w:right w:val="single" w:sz="4" w:space="0" w:color="auto"/>
            </w:tcBorders>
            <w:noWrap/>
            <w:vAlign w:val="center"/>
          </w:tcPr>
          <w:p w:rsidR="008D6D56" w:rsidRPr="008D6D56" w:rsidRDefault="008D6D56" w:rsidP="007A1218">
            <w:pPr>
              <w:spacing w:line="480" w:lineRule="exact"/>
              <w:jc w:val="center"/>
              <w:rPr>
                <w:rFonts w:ascii="微软雅黑" w:hAnsi="微软雅黑" w:cs="微软雅黑"/>
                <w:b/>
                <w:szCs w:val="21"/>
              </w:rPr>
            </w:pPr>
            <w:r w:rsidRPr="008D6D56">
              <w:rPr>
                <w:rFonts w:ascii="微软雅黑" w:hAnsi="微软雅黑" w:cs="微软雅黑" w:hint="eastAsia"/>
                <w:b/>
                <w:sz w:val="21"/>
                <w:szCs w:val="21"/>
              </w:rPr>
              <w:t>序号</w:t>
            </w:r>
          </w:p>
        </w:tc>
        <w:tc>
          <w:tcPr>
            <w:tcW w:w="3913" w:type="dxa"/>
            <w:tcBorders>
              <w:top w:val="single" w:sz="4" w:space="0" w:color="auto"/>
              <w:left w:val="nil"/>
              <w:bottom w:val="single" w:sz="4" w:space="0" w:color="auto"/>
              <w:right w:val="single" w:sz="4" w:space="0" w:color="auto"/>
            </w:tcBorders>
            <w:vAlign w:val="center"/>
          </w:tcPr>
          <w:p w:rsidR="008D6D56" w:rsidRPr="008D6D56" w:rsidRDefault="008D6D56" w:rsidP="007A1218">
            <w:pPr>
              <w:spacing w:line="480" w:lineRule="exact"/>
              <w:ind w:firstLineChars="250" w:firstLine="527"/>
              <w:jc w:val="center"/>
              <w:rPr>
                <w:rFonts w:ascii="微软雅黑" w:hAnsi="微软雅黑" w:cs="微软雅黑"/>
                <w:b/>
                <w:szCs w:val="21"/>
              </w:rPr>
            </w:pPr>
            <w:r w:rsidRPr="008D6D56">
              <w:rPr>
                <w:rFonts w:ascii="微软雅黑" w:hAnsi="微软雅黑" w:cs="微软雅黑" w:hint="eastAsia"/>
                <w:b/>
                <w:sz w:val="21"/>
                <w:szCs w:val="21"/>
              </w:rPr>
              <w:t>货物名称</w:t>
            </w:r>
          </w:p>
        </w:tc>
        <w:tc>
          <w:tcPr>
            <w:tcW w:w="892" w:type="dxa"/>
            <w:tcBorders>
              <w:top w:val="single" w:sz="4" w:space="0" w:color="auto"/>
              <w:left w:val="nil"/>
              <w:bottom w:val="single" w:sz="4" w:space="0" w:color="auto"/>
              <w:right w:val="single" w:sz="4" w:space="0" w:color="auto"/>
            </w:tcBorders>
            <w:noWrap/>
            <w:vAlign w:val="center"/>
          </w:tcPr>
          <w:p w:rsidR="008D6D56" w:rsidRPr="008D6D56" w:rsidRDefault="008D6D56" w:rsidP="007A1218">
            <w:pPr>
              <w:spacing w:line="480" w:lineRule="exact"/>
              <w:rPr>
                <w:rFonts w:ascii="微软雅黑" w:hAnsi="微软雅黑" w:cs="微软雅黑"/>
                <w:b/>
                <w:szCs w:val="21"/>
              </w:rPr>
            </w:pPr>
            <w:r w:rsidRPr="008D6D56">
              <w:rPr>
                <w:rFonts w:ascii="微软雅黑" w:hAnsi="微软雅黑" w:cs="微软雅黑" w:hint="eastAsia"/>
                <w:b/>
                <w:sz w:val="21"/>
                <w:szCs w:val="21"/>
              </w:rPr>
              <w:t>数量</w:t>
            </w:r>
          </w:p>
        </w:tc>
        <w:tc>
          <w:tcPr>
            <w:tcW w:w="3420" w:type="dxa"/>
            <w:tcBorders>
              <w:top w:val="single" w:sz="4" w:space="0" w:color="auto"/>
              <w:left w:val="nil"/>
              <w:bottom w:val="single" w:sz="4" w:space="0" w:color="auto"/>
              <w:right w:val="single" w:sz="4" w:space="0" w:color="auto"/>
            </w:tcBorders>
            <w:noWrap/>
            <w:vAlign w:val="center"/>
          </w:tcPr>
          <w:p w:rsidR="008D6D56" w:rsidRPr="008D6D56" w:rsidRDefault="008D6D56" w:rsidP="007A1218">
            <w:pPr>
              <w:spacing w:line="480" w:lineRule="exact"/>
              <w:ind w:firstLineChars="200" w:firstLine="422"/>
              <w:rPr>
                <w:rFonts w:ascii="微软雅黑" w:hAnsi="微软雅黑" w:cs="微软雅黑"/>
                <w:b/>
                <w:szCs w:val="21"/>
              </w:rPr>
            </w:pPr>
            <w:r w:rsidRPr="008D6D56">
              <w:rPr>
                <w:rFonts w:ascii="微软雅黑" w:hAnsi="微软雅黑" w:cs="微软雅黑" w:hint="eastAsia"/>
                <w:b/>
                <w:sz w:val="21"/>
                <w:szCs w:val="21"/>
              </w:rPr>
              <w:t>材质、配件及技术参数</w:t>
            </w:r>
          </w:p>
        </w:tc>
      </w:tr>
      <w:tr w:rsidR="008D6D56" w:rsidTr="001E527E">
        <w:trPr>
          <w:trHeight w:val="503"/>
        </w:trPr>
        <w:tc>
          <w:tcPr>
            <w:tcW w:w="780"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1</w:t>
            </w:r>
          </w:p>
        </w:tc>
        <w:tc>
          <w:tcPr>
            <w:tcW w:w="3913" w:type="dxa"/>
            <w:tcBorders>
              <w:top w:val="single" w:sz="4" w:space="0" w:color="auto"/>
              <w:left w:val="single" w:sz="4" w:space="0" w:color="auto"/>
              <w:bottom w:val="single" w:sz="4" w:space="0" w:color="auto"/>
              <w:right w:val="single" w:sz="4" w:space="0" w:color="auto"/>
            </w:tcBorders>
          </w:tcPr>
          <w:p w:rsidR="008D6D56" w:rsidRDefault="008D6D56" w:rsidP="007A1218">
            <w:pPr>
              <w:spacing w:line="480" w:lineRule="exact"/>
              <w:ind w:firstLineChars="250" w:firstLine="600"/>
            </w:pPr>
            <w:r>
              <w:rPr>
                <w:rFonts w:hint="eastAsia"/>
              </w:rPr>
              <w:t>桌子 规格 1000*500*750mm</w:t>
            </w:r>
          </w:p>
          <w:p w:rsidR="008D6D56" w:rsidRDefault="008D6D56" w:rsidP="007A1218">
            <w:pPr>
              <w:pStyle w:val="4"/>
            </w:pPr>
            <w:r>
              <w:rPr>
                <w:rFonts w:hint="eastAsia"/>
              </w:rPr>
              <w:t xml:space="preserve">   </w:t>
            </w:r>
            <w:r w:rsidRPr="002643D1">
              <w:rPr>
                <w:noProof/>
              </w:rPr>
              <w:drawing>
                <wp:inline distT="0" distB="0" distL="0" distR="0" wp14:anchorId="56617631" wp14:editId="74002704">
                  <wp:extent cx="2186498" cy="1571625"/>
                  <wp:effectExtent l="0" t="0" r="4445" b="0"/>
                  <wp:docPr id="1" name="图片 1" descr="C:\Users\ADMINI~1\AppData\Local\Temp\WeChat Files\5766ea3781749fbd3eaf1ed8b53f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5766ea3781749fbd3eaf1ed8b53fe1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1251" cy="1582229"/>
                          </a:xfrm>
                          <a:prstGeom prst="rect">
                            <a:avLst/>
                          </a:prstGeom>
                          <a:noFill/>
                          <a:ln>
                            <a:noFill/>
                          </a:ln>
                        </pic:spPr>
                      </pic:pic>
                    </a:graphicData>
                  </a:graphic>
                </wp:inline>
              </w:drawing>
            </w:r>
          </w:p>
        </w:tc>
        <w:tc>
          <w:tcPr>
            <w:tcW w:w="892"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55</w:t>
            </w:r>
            <w:r>
              <w:rPr>
                <w:rFonts w:ascii="微软雅黑" w:hAnsi="微软雅黑" w:cs="微软雅黑" w:hint="eastAsia"/>
                <w:sz w:val="21"/>
                <w:szCs w:val="21"/>
              </w:rPr>
              <w:t>张</w:t>
            </w:r>
          </w:p>
        </w:tc>
        <w:tc>
          <w:tcPr>
            <w:tcW w:w="3420"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rPr>
                <w:spacing w:val="-1"/>
                <w:szCs w:val="21"/>
              </w:rPr>
            </w:pPr>
            <w:r>
              <w:rPr>
                <w:rFonts w:hint="eastAsia"/>
                <w:spacing w:val="-1"/>
                <w:sz w:val="21"/>
                <w:szCs w:val="21"/>
              </w:rPr>
              <w:t>1.基材：采用优质国产防火板面板，厚度25mm，同色PVC封边，钢制部分：上海宝钢冷轧钢板，桌腿40/40/1.5，抽柜钢板厚度0.8，三节滚珠导轨，铝合金隐形拉手，抽屉配锁</w:t>
            </w:r>
          </w:p>
          <w:p w:rsidR="008D6D56" w:rsidRDefault="008D6D56" w:rsidP="007A1218">
            <w:pPr>
              <w:rPr>
                <w:spacing w:val="-1"/>
                <w:szCs w:val="21"/>
              </w:rPr>
            </w:pPr>
            <w:r>
              <w:rPr>
                <w:rFonts w:hint="eastAsia"/>
                <w:spacing w:val="-1"/>
                <w:sz w:val="21"/>
                <w:szCs w:val="21"/>
              </w:rPr>
              <w:t>2.胶水：采用“富兰克林”牌或同等质量E1级环保白乳胶，游离甲醛达到GB 18583-2008《室内装饰修材料 胶粘剂中有害物质限量》标准。</w:t>
            </w:r>
          </w:p>
          <w:p w:rsidR="008D6D56" w:rsidRDefault="008D6D56" w:rsidP="007A1218">
            <w:pPr>
              <w:rPr>
                <w:rFonts w:ascii="微软雅黑" w:hAnsi="微软雅黑" w:cs="微软雅黑"/>
                <w:szCs w:val="21"/>
              </w:rPr>
            </w:pPr>
            <w:r>
              <w:rPr>
                <w:rFonts w:hint="eastAsia"/>
                <w:spacing w:val="-1"/>
                <w:sz w:val="21"/>
                <w:szCs w:val="21"/>
              </w:rPr>
              <w:t>3.五金：采用“海蒂诗、海福乐、BMB”等品牌或同等档次的三节无声导轨及连接件</w:t>
            </w:r>
            <w:r>
              <w:rPr>
                <w:rFonts w:hint="eastAsia"/>
                <w:sz w:val="18"/>
                <w:szCs w:val="18"/>
              </w:rPr>
              <w:t>。</w:t>
            </w:r>
          </w:p>
        </w:tc>
      </w:tr>
    </w:tbl>
    <w:p w:rsidR="00767E96" w:rsidRPr="00767E96" w:rsidRDefault="00767E96" w:rsidP="000D35A0">
      <w:pPr>
        <w:spacing w:line="360" w:lineRule="auto"/>
        <w:rPr>
          <w:rStyle w:val="NormalCharacter"/>
          <w:b/>
          <w:kern w:val="2"/>
        </w:rPr>
      </w:pPr>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lastRenderedPageBreak/>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清余款（无息）。货物有质量问题时，甲方暂扣质保金直至乙方修复好设备或产品缺陷，且乙方须赔偿甲方的经济损失；货物有质量问题，一次性给甲方造成的经济损失达到本合同总价的2.5%以上时或累</w:t>
      </w:r>
      <w:r>
        <w:rPr>
          <w:rFonts w:hint="eastAsia"/>
          <w:szCs w:val="21"/>
        </w:rPr>
        <w:lastRenderedPageBreak/>
        <w:t>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lastRenderedPageBreak/>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lastRenderedPageBreak/>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lastRenderedPageBreak/>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lastRenderedPageBreak/>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t>附件一：</w:t>
      </w:r>
    </w:p>
    <w:p w:rsidR="00E72FF4" w:rsidRDefault="00E72FF4" w:rsidP="00E72FF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u w:val="single"/>
        </w:rPr>
        <w:t>办公家具</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tbl>
      <w:tblPr>
        <w:tblW w:w="0" w:type="auto"/>
        <w:tblInd w:w="-572" w:type="dxa"/>
        <w:tblLayout w:type="fixed"/>
        <w:tblCellMar>
          <w:left w:w="0" w:type="dxa"/>
          <w:right w:w="0" w:type="dxa"/>
        </w:tblCellMar>
        <w:tblLook w:val="0000" w:firstRow="0" w:lastRow="0" w:firstColumn="0" w:lastColumn="0" w:noHBand="0" w:noVBand="0"/>
      </w:tblPr>
      <w:tblGrid>
        <w:gridCol w:w="640"/>
        <w:gridCol w:w="1004"/>
        <w:gridCol w:w="3439"/>
        <w:gridCol w:w="761"/>
        <w:gridCol w:w="1189"/>
        <w:gridCol w:w="1304"/>
        <w:gridCol w:w="1278"/>
      </w:tblGrid>
      <w:tr w:rsidR="00E72FF4" w:rsidTr="005B67A3">
        <w:trPr>
          <w:trHeight w:val="450"/>
        </w:trPr>
        <w:tc>
          <w:tcPr>
            <w:tcW w:w="9615"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bottom"/>
          </w:tcPr>
          <w:p w:rsidR="00E72FF4" w:rsidRDefault="00E72FF4" w:rsidP="005B67A3">
            <w:pPr>
              <w:textAlignment w:val="bottom"/>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 xml:space="preserve">项目名称：办公家具                    </w:t>
            </w:r>
            <w:r>
              <w:rPr>
                <w:rFonts w:ascii="华文楷体" w:eastAsia="华文楷体" w:hAnsi="华文楷体" w:cs="华文楷体" w:hint="eastAsia"/>
                <w:color w:val="000000"/>
                <w:sz w:val="28"/>
                <w:szCs w:val="28"/>
                <w:lang w:bidi="ar"/>
              </w:rPr>
              <w:t xml:space="preserve">           </w:t>
            </w:r>
          </w:p>
        </w:tc>
      </w:tr>
      <w:tr w:rsidR="00E72FF4" w:rsidTr="005B67A3">
        <w:trPr>
          <w:trHeight w:val="540"/>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序号</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名称</w:t>
            </w: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规格或型号或分项目</w:t>
            </w: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数量</w:t>
            </w: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单价（元）</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总价（元）</w:t>
            </w:r>
          </w:p>
        </w:tc>
        <w:tc>
          <w:tcPr>
            <w:tcW w:w="127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品牌</w:t>
            </w:r>
          </w:p>
        </w:tc>
      </w:tr>
      <w:tr w:rsidR="00E72FF4" w:rsidTr="005B67A3">
        <w:trPr>
          <w:trHeight w:val="605"/>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1</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697"/>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2</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tcBorders>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720"/>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3</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tcBorders>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740"/>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4</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tcBorders>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440"/>
        </w:trPr>
        <w:tc>
          <w:tcPr>
            <w:tcW w:w="7033" w:type="dxa"/>
            <w:gridSpan w:val="5"/>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right"/>
              <w:textAlignment w:val="center"/>
              <w:rPr>
                <w:b/>
                <w:color w:val="000000"/>
                <w:sz w:val="28"/>
                <w:szCs w:val="28"/>
              </w:rPr>
            </w:pPr>
            <w:r>
              <w:rPr>
                <w:rFonts w:hint="eastAsia"/>
                <w:b/>
                <w:color w:val="000000"/>
                <w:sz w:val="28"/>
                <w:szCs w:val="28"/>
                <w:lang w:bidi="ar"/>
              </w:rPr>
              <w:t>总价小计：</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rPr>
                <w:rFonts w:ascii="楷体" w:eastAsia="楷体" w:hAnsi="楷体" w:cs="楷体"/>
                <w:b/>
                <w:color w:val="000000"/>
                <w:sz w:val="28"/>
                <w:szCs w:val="28"/>
              </w:rPr>
            </w:pPr>
          </w:p>
        </w:tc>
      </w:tr>
      <w:tr w:rsidR="00E72FF4" w:rsidTr="005B67A3">
        <w:trPr>
          <w:trHeight w:val="440"/>
        </w:trPr>
        <w:tc>
          <w:tcPr>
            <w:tcW w:w="9615" w:type="dxa"/>
            <w:gridSpan w:val="7"/>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rPr>
                <w:rFonts w:ascii="楷体" w:eastAsia="楷体" w:hAnsi="楷体" w:cs="楷体"/>
                <w:b/>
                <w:color w:val="000000"/>
                <w:sz w:val="28"/>
                <w:szCs w:val="28"/>
              </w:rPr>
            </w:pPr>
            <w:r>
              <w:rPr>
                <w:rFonts w:ascii="楷体" w:eastAsia="楷体" w:hAnsi="楷体" w:cs="楷体" w:hint="eastAsia"/>
                <w:b/>
                <w:color w:val="000000"/>
                <w:sz w:val="28"/>
                <w:szCs w:val="28"/>
              </w:rPr>
              <w:t>总</w:t>
            </w:r>
            <w:r>
              <w:rPr>
                <w:rFonts w:ascii="楷体" w:eastAsia="楷体" w:hAnsi="楷体" w:cs="楷体"/>
                <w:b/>
                <w:color w:val="000000"/>
                <w:sz w:val="28"/>
                <w:szCs w:val="28"/>
              </w:rPr>
              <w:t>计：</w:t>
            </w:r>
          </w:p>
        </w:tc>
      </w:tr>
    </w:tbl>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lastRenderedPageBreak/>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lastRenderedPageBreak/>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lastRenderedPageBreak/>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lastRenderedPageBreak/>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lastRenderedPageBreak/>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lastRenderedPageBreak/>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rsidSect="00C61B06">
      <w:pgSz w:w="12240" w:h="15840"/>
      <w:pgMar w:top="1134" w:right="964" w:bottom="1077"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12F" w:rsidRDefault="002A012F" w:rsidP="003C139F">
      <w:r>
        <w:separator/>
      </w:r>
    </w:p>
  </w:endnote>
  <w:endnote w:type="continuationSeparator" w:id="0">
    <w:p w:rsidR="002A012F" w:rsidRDefault="002A012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12F" w:rsidRDefault="002A012F" w:rsidP="003C139F">
      <w:r>
        <w:separator/>
      </w:r>
    </w:p>
  </w:footnote>
  <w:footnote w:type="continuationSeparator" w:id="0">
    <w:p w:rsidR="002A012F" w:rsidRDefault="002A012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BF7281A"/>
    <w:multiLevelType w:val="hybridMultilevel"/>
    <w:tmpl w:val="578CE848"/>
    <w:lvl w:ilvl="0" w:tplc="B8788058">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15:restartNumberingAfterBreak="0">
    <w:nsid w:val="0C6C2CCC"/>
    <w:multiLevelType w:val="multilevel"/>
    <w:tmpl w:val="0C6C2CCC"/>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78307A9"/>
    <w:multiLevelType w:val="multilevel"/>
    <w:tmpl w:val="278307A9"/>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7" w15:restartNumberingAfterBreak="0">
    <w:nsid w:val="29A97D14"/>
    <w:multiLevelType w:val="multilevel"/>
    <w:tmpl w:val="29A97D14"/>
    <w:lvl w:ilvl="0">
      <w:start w:val="1"/>
      <w:numFmt w:val="decimal"/>
      <w:lvlText w:val="%1)"/>
      <w:lvlJc w:val="left"/>
      <w:pPr>
        <w:tabs>
          <w:tab w:val="num" w:pos="840"/>
        </w:tabs>
        <w:ind w:left="84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30696476"/>
    <w:multiLevelType w:val="multilevel"/>
    <w:tmpl w:val="30696476"/>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10" w15:restartNumberingAfterBreak="0">
    <w:nsid w:val="3A035339"/>
    <w:multiLevelType w:val="multilevel"/>
    <w:tmpl w:val="3A035339"/>
    <w:lvl w:ilvl="0">
      <w:start w:val="1"/>
      <w:numFmt w:val="decimal"/>
      <w:lvlText w:val="%1)"/>
      <w:lvlJc w:val="left"/>
      <w:pPr>
        <w:tabs>
          <w:tab w:val="num" w:pos="840"/>
        </w:tabs>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E9EE725"/>
    <w:multiLevelType w:val="singleLevel"/>
    <w:tmpl w:val="4E9EE725"/>
    <w:lvl w:ilvl="0">
      <w:start w:val="2"/>
      <w:numFmt w:val="decimal"/>
      <w:suff w:val="nothing"/>
      <w:lvlText w:val="%1、"/>
      <w:lvlJc w:val="left"/>
      <w:pPr>
        <w:ind w:left="1050" w:firstLine="0"/>
      </w:pPr>
    </w:lvl>
  </w:abstractNum>
  <w:abstractNum w:abstractNumId="13" w15:restartNumberingAfterBreak="0">
    <w:nsid w:val="54C97C5B"/>
    <w:multiLevelType w:val="singleLevel"/>
    <w:tmpl w:val="54C97C5B"/>
    <w:lvl w:ilvl="0">
      <w:start w:val="4"/>
      <w:numFmt w:val="decimal"/>
      <w:suff w:val="space"/>
      <w:lvlText w:val="%1、"/>
      <w:lvlJc w:val="left"/>
    </w:lvl>
  </w:abstractNum>
  <w:abstractNum w:abstractNumId="14"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E35FB7"/>
    <w:multiLevelType w:val="multilevel"/>
    <w:tmpl w:val="57E35FB7"/>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416"/>
        </w:tabs>
        <w:ind w:left="416" w:hanging="420"/>
      </w:pPr>
    </w:lvl>
    <w:lvl w:ilvl="2">
      <w:start w:val="1"/>
      <w:numFmt w:val="lowerRoman"/>
      <w:lvlText w:val="%3."/>
      <w:lvlJc w:val="right"/>
      <w:pPr>
        <w:tabs>
          <w:tab w:val="num" w:pos="836"/>
        </w:tabs>
        <w:ind w:left="836" w:hanging="420"/>
      </w:pPr>
    </w:lvl>
    <w:lvl w:ilvl="3">
      <w:start w:val="1"/>
      <w:numFmt w:val="decimal"/>
      <w:lvlText w:val="%4."/>
      <w:lvlJc w:val="left"/>
      <w:pPr>
        <w:tabs>
          <w:tab w:val="num" w:pos="1256"/>
        </w:tabs>
        <w:ind w:left="1256" w:hanging="420"/>
      </w:pPr>
    </w:lvl>
    <w:lvl w:ilvl="4">
      <w:start w:val="1"/>
      <w:numFmt w:val="lowerLetter"/>
      <w:lvlText w:val="%5)"/>
      <w:lvlJc w:val="left"/>
      <w:pPr>
        <w:tabs>
          <w:tab w:val="num" w:pos="1676"/>
        </w:tabs>
        <w:ind w:left="1676" w:hanging="420"/>
      </w:pPr>
    </w:lvl>
    <w:lvl w:ilvl="5">
      <w:start w:val="1"/>
      <w:numFmt w:val="lowerRoman"/>
      <w:lvlText w:val="%6."/>
      <w:lvlJc w:val="right"/>
      <w:pPr>
        <w:tabs>
          <w:tab w:val="num" w:pos="2096"/>
        </w:tabs>
        <w:ind w:left="2096" w:hanging="420"/>
      </w:pPr>
    </w:lvl>
    <w:lvl w:ilvl="6">
      <w:start w:val="1"/>
      <w:numFmt w:val="decimal"/>
      <w:lvlText w:val="%7."/>
      <w:lvlJc w:val="left"/>
      <w:pPr>
        <w:tabs>
          <w:tab w:val="num" w:pos="2516"/>
        </w:tabs>
        <w:ind w:left="2516" w:hanging="420"/>
      </w:pPr>
    </w:lvl>
    <w:lvl w:ilvl="7">
      <w:start w:val="1"/>
      <w:numFmt w:val="lowerLetter"/>
      <w:lvlText w:val="%8)"/>
      <w:lvlJc w:val="left"/>
      <w:pPr>
        <w:tabs>
          <w:tab w:val="num" w:pos="2936"/>
        </w:tabs>
        <w:ind w:left="2936" w:hanging="420"/>
      </w:pPr>
    </w:lvl>
    <w:lvl w:ilvl="8">
      <w:start w:val="1"/>
      <w:numFmt w:val="lowerRoman"/>
      <w:lvlText w:val="%9."/>
      <w:lvlJc w:val="right"/>
      <w:pPr>
        <w:tabs>
          <w:tab w:val="num" w:pos="3356"/>
        </w:tabs>
        <w:ind w:left="3356" w:hanging="420"/>
      </w:pPr>
    </w:lvl>
  </w:abstractNum>
  <w:abstractNum w:abstractNumId="16" w15:restartNumberingAfterBreak="0">
    <w:nsid w:val="5E651671"/>
    <w:multiLevelType w:val="multilevel"/>
    <w:tmpl w:val="5E651671"/>
    <w:lvl w:ilvl="0">
      <w:start w:val="1"/>
      <w:numFmt w:val="decimal"/>
      <w:lvlText w:val="%1)"/>
      <w:lvlJc w:val="left"/>
      <w:pPr>
        <w:tabs>
          <w:tab w:val="num" w:pos="840"/>
        </w:tabs>
        <w:ind w:left="84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8"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11"/>
  </w:num>
  <w:num w:numId="3">
    <w:abstractNumId w:val="0"/>
  </w:num>
  <w:num w:numId="4">
    <w:abstractNumId w:val="4"/>
  </w:num>
  <w:num w:numId="5">
    <w:abstractNumId w:val="17"/>
  </w:num>
  <w:num w:numId="6">
    <w:abstractNumId w:val="5"/>
  </w:num>
  <w:num w:numId="7">
    <w:abstractNumId w:val="14"/>
  </w:num>
  <w:num w:numId="8">
    <w:abstractNumId w:val="12"/>
  </w:num>
  <w:num w:numId="9">
    <w:abstractNumId w:val="19"/>
  </w:num>
  <w:num w:numId="10">
    <w:abstractNumId w:val="8"/>
  </w:num>
  <w:num w:numId="11">
    <w:abstractNumId w:val="3"/>
  </w:num>
  <w:num w:numId="12">
    <w:abstractNumId w:val="18"/>
  </w:num>
  <w:num w:numId="13">
    <w:abstractNumId w:val="6"/>
  </w:num>
  <w:num w:numId="14">
    <w:abstractNumId w:val="2"/>
  </w:num>
  <w:num w:numId="15">
    <w:abstractNumId w:val="9"/>
  </w:num>
  <w:num w:numId="16">
    <w:abstractNumId w:val="10"/>
  </w:num>
  <w:num w:numId="17">
    <w:abstractNumId w:val="15"/>
  </w:num>
  <w:num w:numId="18">
    <w:abstractNumId w:val="7"/>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9747D"/>
    <w:rsid w:val="000C6631"/>
    <w:rsid w:val="000D35A0"/>
    <w:rsid w:val="00105A22"/>
    <w:rsid w:val="00122CF6"/>
    <w:rsid w:val="00140F67"/>
    <w:rsid w:val="00161732"/>
    <w:rsid w:val="00183B7C"/>
    <w:rsid w:val="001A1B9F"/>
    <w:rsid w:val="001C1B5B"/>
    <w:rsid w:val="001D2B95"/>
    <w:rsid w:val="001D3D92"/>
    <w:rsid w:val="001D4262"/>
    <w:rsid w:val="001E0316"/>
    <w:rsid w:val="001E527E"/>
    <w:rsid w:val="001E58A0"/>
    <w:rsid w:val="001F7C86"/>
    <w:rsid w:val="00215897"/>
    <w:rsid w:val="00222B63"/>
    <w:rsid w:val="00236180"/>
    <w:rsid w:val="00236AB6"/>
    <w:rsid w:val="00261601"/>
    <w:rsid w:val="0028440E"/>
    <w:rsid w:val="00285174"/>
    <w:rsid w:val="00285B2F"/>
    <w:rsid w:val="002A01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80CA5"/>
    <w:rsid w:val="004A6C8F"/>
    <w:rsid w:val="004C7962"/>
    <w:rsid w:val="004E4984"/>
    <w:rsid w:val="00503109"/>
    <w:rsid w:val="00511102"/>
    <w:rsid w:val="00517019"/>
    <w:rsid w:val="00522F36"/>
    <w:rsid w:val="0052365D"/>
    <w:rsid w:val="0052687C"/>
    <w:rsid w:val="00533641"/>
    <w:rsid w:val="00571D3B"/>
    <w:rsid w:val="005A2FC4"/>
    <w:rsid w:val="005B1D58"/>
    <w:rsid w:val="005D42AB"/>
    <w:rsid w:val="005D48FD"/>
    <w:rsid w:val="005E60EE"/>
    <w:rsid w:val="0061774B"/>
    <w:rsid w:val="00622149"/>
    <w:rsid w:val="00664103"/>
    <w:rsid w:val="00665FC2"/>
    <w:rsid w:val="00697606"/>
    <w:rsid w:val="006B0537"/>
    <w:rsid w:val="006C7081"/>
    <w:rsid w:val="006D65AC"/>
    <w:rsid w:val="006D6B60"/>
    <w:rsid w:val="00714574"/>
    <w:rsid w:val="00720A05"/>
    <w:rsid w:val="0073178D"/>
    <w:rsid w:val="00760F29"/>
    <w:rsid w:val="007614CC"/>
    <w:rsid w:val="00762278"/>
    <w:rsid w:val="00767E96"/>
    <w:rsid w:val="00793720"/>
    <w:rsid w:val="00794A5E"/>
    <w:rsid w:val="007A3661"/>
    <w:rsid w:val="007B1377"/>
    <w:rsid w:val="007B181A"/>
    <w:rsid w:val="007C16FE"/>
    <w:rsid w:val="007C33DB"/>
    <w:rsid w:val="007F6468"/>
    <w:rsid w:val="00841144"/>
    <w:rsid w:val="00844759"/>
    <w:rsid w:val="00854EDD"/>
    <w:rsid w:val="0089384A"/>
    <w:rsid w:val="008A7315"/>
    <w:rsid w:val="008A7C8A"/>
    <w:rsid w:val="008B717C"/>
    <w:rsid w:val="008D6CEA"/>
    <w:rsid w:val="008D6D56"/>
    <w:rsid w:val="008D7332"/>
    <w:rsid w:val="009269A5"/>
    <w:rsid w:val="009271A1"/>
    <w:rsid w:val="00973773"/>
    <w:rsid w:val="009771F3"/>
    <w:rsid w:val="009A0AE4"/>
    <w:rsid w:val="009A3A87"/>
    <w:rsid w:val="009B5D7B"/>
    <w:rsid w:val="009D40E8"/>
    <w:rsid w:val="009E691C"/>
    <w:rsid w:val="009F3FF7"/>
    <w:rsid w:val="00A078EB"/>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61B06"/>
    <w:rsid w:val="00C801CD"/>
    <w:rsid w:val="00C92A88"/>
    <w:rsid w:val="00CA0298"/>
    <w:rsid w:val="00CB16AF"/>
    <w:rsid w:val="00CD3380"/>
    <w:rsid w:val="00CF3216"/>
    <w:rsid w:val="00D12B23"/>
    <w:rsid w:val="00D15B80"/>
    <w:rsid w:val="00D36C8A"/>
    <w:rsid w:val="00D76914"/>
    <w:rsid w:val="00D90989"/>
    <w:rsid w:val="00DB203C"/>
    <w:rsid w:val="00DC0785"/>
    <w:rsid w:val="00DC7590"/>
    <w:rsid w:val="00DE4072"/>
    <w:rsid w:val="00DE65F1"/>
    <w:rsid w:val="00DF744A"/>
    <w:rsid w:val="00E72FF4"/>
    <w:rsid w:val="00E90D32"/>
    <w:rsid w:val="00EE1244"/>
    <w:rsid w:val="00F02F8B"/>
    <w:rsid w:val="00F25CFA"/>
    <w:rsid w:val="00F53612"/>
    <w:rsid w:val="00F80514"/>
    <w:rsid w:val="00F80EC2"/>
    <w:rsid w:val="00F938CF"/>
    <w:rsid w:val="00F94C7B"/>
    <w:rsid w:val="00F96F2E"/>
    <w:rsid w:val="00FB107F"/>
    <w:rsid w:val="00FC6BCE"/>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7B44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25</Pages>
  <Words>2183</Words>
  <Characters>12447</Characters>
  <Application>Microsoft Office Word</Application>
  <DocSecurity>0</DocSecurity>
  <Lines>103</Lines>
  <Paragraphs>29</Paragraphs>
  <ScaleCrop>false</ScaleCrop>
  <Company>MS</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227</cp:revision>
  <dcterms:created xsi:type="dcterms:W3CDTF">2020-11-16T06:23:00Z</dcterms:created>
  <dcterms:modified xsi:type="dcterms:W3CDTF">2021-08-29T02:12:00Z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