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261601">
              <w:rPr>
                <w:rFonts w:ascii="黑体" w:eastAsia="黑体"/>
                <w:color w:val="000000"/>
                <w:sz w:val="44"/>
                <w:szCs w:val="44"/>
              </w:rPr>
              <w:t>54</w:t>
            </w:r>
          </w:p>
          <w:p w:rsidR="003C139F" w:rsidRDefault="00F80514" w:rsidP="00261601">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261601">
              <w:rPr>
                <w:rFonts w:ascii="黑体" w:eastAsia="黑体" w:hint="eastAsia"/>
                <w:color w:val="000000"/>
                <w:sz w:val="44"/>
                <w:szCs w:val="44"/>
                <w:lang w:val="zh-CN"/>
              </w:rPr>
              <w:t>牙</w:t>
            </w:r>
            <w:r w:rsidR="00261601">
              <w:rPr>
                <w:rFonts w:ascii="黑体" w:eastAsia="黑体"/>
                <w:color w:val="000000"/>
                <w:sz w:val="44"/>
                <w:szCs w:val="44"/>
                <w:lang w:val="zh-CN"/>
              </w:rPr>
              <w:t>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261601">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261601">
        <w:rPr>
          <w:rFonts w:hint="eastAsia"/>
        </w:rPr>
        <w:t>牙椅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261601">
        <w:rPr>
          <w:color w:val="000000"/>
          <w:szCs w:val="21"/>
        </w:rPr>
        <w:t>54</w:t>
      </w:r>
    </w:p>
    <w:p w:rsidR="003C139F" w:rsidRDefault="003C139F" w:rsidP="003C139F">
      <w:pPr>
        <w:rPr>
          <w:color w:val="000000"/>
          <w:szCs w:val="21"/>
        </w:rPr>
      </w:pPr>
      <w:r>
        <w:rPr>
          <w:rFonts w:hint="eastAsia"/>
          <w:color w:val="000000"/>
          <w:szCs w:val="21"/>
        </w:rPr>
        <w:t>2.项目名称：</w:t>
      </w:r>
      <w:r w:rsidR="00261601">
        <w:rPr>
          <w:rFonts w:hint="eastAsia"/>
        </w:rPr>
        <w:t>牙椅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261601" w:rsidP="004125E2">
            <w:pPr>
              <w:jc w:val="center"/>
            </w:pPr>
            <w:r>
              <w:rPr>
                <w:rFonts w:hint="eastAsia"/>
              </w:rPr>
              <w:t>牙椅</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261601" w:rsidP="00261601">
            <w:pPr>
              <w:jc w:val="center"/>
              <w:textAlignment w:val="center"/>
            </w:pPr>
            <w:r>
              <w:rPr>
                <w:rFonts w:hint="eastAsia"/>
              </w:rPr>
              <w:t>9.</w:t>
            </w:r>
            <w:r>
              <w:t>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261601" w:rsidP="00D36C8A">
            <w:pPr>
              <w:snapToGrid w:val="0"/>
              <w:spacing w:line="240" w:lineRule="atLeast"/>
              <w:jc w:val="center"/>
              <w:textAlignment w:val="center"/>
            </w:pPr>
            <w:r>
              <w:rPr>
                <w:rFonts w:hint="eastAsia"/>
              </w:rPr>
              <w:t>二</w:t>
            </w:r>
            <w:r w:rsidR="00480CA5">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261601">
        <w:rPr>
          <w:b/>
          <w:color w:val="333333"/>
          <w:szCs w:val="21"/>
          <w:lang w:bidi="ar"/>
        </w:rPr>
        <w:t>7</w:t>
      </w:r>
      <w:r>
        <w:rPr>
          <w:b/>
          <w:color w:val="333333"/>
          <w:szCs w:val="21"/>
          <w:lang w:bidi="ar"/>
        </w:rPr>
        <w:t>-</w:t>
      </w:r>
      <w:r w:rsidR="00480CA5">
        <w:rPr>
          <w:b/>
          <w:color w:val="333333"/>
          <w:szCs w:val="21"/>
          <w:lang w:bidi="ar"/>
        </w:rPr>
        <w:t>2</w:t>
      </w:r>
      <w:r w:rsidR="00261601">
        <w:rPr>
          <w:b/>
          <w:color w:val="333333"/>
          <w:szCs w:val="21"/>
          <w:lang w:bidi="ar"/>
        </w:rPr>
        <w:t>6</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261601">
        <w:rPr>
          <w:color w:val="000000"/>
          <w:szCs w:val="21"/>
        </w:rPr>
        <w:t>7</w:t>
      </w:r>
      <w:r>
        <w:rPr>
          <w:rFonts w:hint="eastAsia"/>
          <w:color w:val="000000"/>
          <w:szCs w:val="21"/>
        </w:rPr>
        <w:t>-</w:t>
      </w:r>
      <w:r w:rsidR="00480CA5">
        <w:rPr>
          <w:color w:val="000000"/>
          <w:szCs w:val="21"/>
        </w:rPr>
        <w:t>2</w:t>
      </w:r>
      <w:r w:rsidR="00261601">
        <w:rPr>
          <w:color w:val="000000"/>
          <w:szCs w:val="21"/>
        </w:rPr>
        <w:t>7</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261601">
        <w:rPr>
          <w:color w:val="000000"/>
          <w:szCs w:val="21"/>
        </w:rPr>
        <w:t>7</w:t>
      </w:r>
      <w:r>
        <w:rPr>
          <w:rFonts w:hint="eastAsia"/>
          <w:color w:val="000000"/>
          <w:szCs w:val="21"/>
        </w:rPr>
        <w:t>-</w:t>
      </w:r>
      <w:r w:rsidR="00480CA5">
        <w:rPr>
          <w:color w:val="000000"/>
          <w:szCs w:val="21"/>
        </w:rPr>
        <w:t>2</w:t>
      </w:r>
      <w:r w:rsidR="00261601">
        <w:rPr>
          <w:color w:val="000000"/>
          <w:szCs w:val="21"/>
        </w:rPr>
        <w:t>7</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61601">
        <w:rPr>
          <w:color w:val="000000"/>
          <w:szCs w:val="21"/>
        </w:rPr>
        <w:t>7</w:t>
      </w:r>
      <w:r>
        <w:rPr>
          <w:rFonts w:hint="eastAsia"/>
          <w:color w:val="000000"/>
          <w:szCs w:val="21"/>
        </w:rPr>
        <w:t>-</w:t>
      </w:r>
      <w:r w:rsidR="00480CA5">
        <w:rPr>
          <w:color w:val="000000"/>
          <w:szCs w:val="21"/>
        </w:rPr>
        <w:t>2</w:t>
      </w:r>
      <w:r w:rsidR="00261601">
        <w:rPr>
          <w:color w:val="000000"/>
          <w:szCs w:val="21"/>
        </w:rPr>
        <w:t>7</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89384A"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A078EB">
        <w:rPr>
          <w:rFonts w:hint="eastAsia"/>
          <w:b/>
          <w:sz w:val="30"/>
          <w:szCs w:val="30"/>
        </w:rPr>
        <w:t>牙椅</w:t>
      </w:r>
      <w:r w:rsidR="00BB0659" w:rsidRPr="0089384A">
        <w:rPr>
          <w:b/>
          <w:sz w:val="30"/>
          <w:szCs w:val="30"/>
        </w:rPr>
        <w:t>参数</w:t>
      </w:r>
    </w:p>
    <w:p w:rsidR="00F53612" w:rsidRPr="007C16FE" w:rsidRDefault="00F53612" w:rsidP="003C139F">
      <w:pPr>
        <w:spacing w:line="240" w:lineRule="atLeast"/>
        <w:ind w:firstLineChars="200" w:firstLine="482"/>
        <w:rPr>
          <w:b/>
          <w:color w:val="000000"/>
          <w:szCs w:val="21"/>
        </w:rPr>
      </w:pPr>
    </w:p>
    <w:p w:rsidR="00FC6BCE" w:rsidRDefault="00FC6BCE" w:rsidP="00FC6BCE">
      <w:pPr>
        <w:spacing w:line="360" w:lineRule="auto"/>
        <w:rPr>
          <w:rFonts w:ascii="Calibri" w:hAnsi="Calibri"/>
          <w:b/>
          <w:szCs w:val="21"/>
        </w:rPr>
      </w:pPr>
      <w:r>
        <w:rPr>
          <w:rFonts w:ascii="Calibri" w:hAnsi="Calibri"/>
          <w:b/>
          <w:szCs w:val="21"/>
        </w:rPr>
        <w:t>一、配置</w:t>
      </w:r>
      <w:r>
        <w:rPr>
          <w:rFonts w:ascii="Calibri" w:hAnsi="Calibri" w:hint="eastAsia"/>
          <w:b/>
          <w:szCs w:val="21"/>
        </w:rPr>
        <w:t>清单</w:t>
      </w:r>
      <w:r>
        <w:rPr>
          <w:rFonts w:ascii="Calibri" w:hAnsi="Calibri"/>
          <w:b/>
          <w:szCs w:val="21"/>
        </w:rPr>
        <w:t>：</w:t>
      </w:r>
    </w:p>
    <w:p w:rsidR="00FC6BCE" w:rsidRDefault="00FC6BCE" w:rsidP="00FC6BCE">
      <w:pPr>
        <w:ind w:left="840"/>
        <w:rPr>
          <w:rFonts w:ascii="Calibri" w:hAnsi="Calibri" w:cs="Arial"/>
          <w:szCs w:val="21"/>
        </w:rPr>
      </w:pPr>
      <w:r>
        <w:rPr>
          <w:rFonts w:ascii="Calibri" w:hAnsi="Calibri" w:cs="Arial" w:hint="eastAsia"/>
          <w:szCs w:val="21"/>
        </w:rPr>
        <w:t>(</w:t>
      </w:r>
      <w:r>
        <w:rPr>
          <w:rFonts w:ascii="Calibri" w:hAnsi="Calibri" w:cs="Arial" w:hint="eastAsia"/>
          <w:szCs w:val="21"/>
        </w:rPr>
        <w:t>一</w:t>
      </w:r>
      <w:r>
        <w:rPr>
          <w:rFonts w:ascii="Calibri" w:hAnsi="Calibri" w:cs="Arial" w:hint="eastAsia"/>
          <w:szCs w:val="21"/>
        </w:rPr>
        <w:t>)</w:t>
      </w:r>
      <w:r>
        <w:rPr>
          <w:rFonts w:ascii="Calibri" w:hAnsi="Calibri" w:cs="Arial" w:hint="eastAsia"/>
          <w:szCs w:val="21"/>
        </w:rPr>
        <w:t>、</w:t>
      </w:r>
      <w:r>
        <w:rPr>
          <w:rFonts w:ascii="Calibri" w:hAnsi="Calibri" w:cs="Arial"/>
          <w:szCs w:val="21"/>
        </w:rPr>
        <w:t>医生位：</w:t>
      </w:r>
    </w:p>
    <w:p w:rsidR="00FC6BCE" w:rsidRDefault="00FC6BCE" w:rsidP="00FC6BCE">
      <w:pPr>
        <w:widowControl w:val="0"/>
        <w:numPr>
          <w:ilvl w:val="0"/>
          <w:numId w:val="13"/>
        </w:numPr>
        <w:tabs>
          <w:tab w:val="left" w:pos="1554"/>
        </w:tabs>
        <w:ind w:left="1554"/>
        <w:jc w:val="both"/>
        <w:rPr>
          <w:rFonts w:ascii="Calibri" w:hAnsi="Calibri" w:cs="Arial"/>
          <w:szCs w:val="21"/>
        </w:rPr>
      </w:pPr>
      <w:r>
        <w:rPr>
          <w:rFonts w:ascii="Calibri" w:hAnsi="Calibri" w:cs="Arial" w:hint="eastAsia"/>
          <w:szCs w:val="21"/>
        </w:rPr>
        <w:t>3</w:t>
      </w:r>
      <w:r>
        <w:rPr>
          <w:rFonts w:ascii="Calibri" w:hAnsi="Calibri" w:cs="Arial" w:hint="eastAsia"/>
          <w:szCs w:val="21"/>
        </w:rPr>
        <w:t>根</w:t>
      </w:r>
      <w:r>
        <w:rPr>
          <w:rFonts w:ascii="Calibri" w:hAnsi="Calibri" w:cs="Arial"/>
          <w:szCs w:val="21"/>
        </w:rPr>
        <w:t>四孔</w:t>
      </w:r>
      <w:r>
        <w:rPr>
          <w:rFonts w:ascii="Calibri" w:hAnsi="Calibri" w:cs="Arial" w:hint="eastAsia"/>
          <w:szCs w:val="21"/>
        </w:rPr>
        <w:t>硅胶手机管线（可接</w:t>
      </w:r>
      <w:r>
        <w:rPr>
          <w:rFonts w:ascii="Calibri" w:hAnsi="Calibri" w:cs="Arial"/>
          <w:szCs w:val="21"/>
        </w:rPr>
        <w:t>非光纤高速手机和气马达）</w:t>
      </w:r>
    </w:p>
    <w:p w:rsidR="00FC6BCE" w:rsidRDefault="00FC6BCE" w:rsidP="00FC6BCE">
      <w:pPr>
        <w:widowControl w:val="0"/>
        <w:numPr>
          <w:ilvl w:val="0"/>
          <w:numId w:val="13"/>
        </w:numPr>
        <w:tabs>
          <w:tab w:val="left" w:pos="1554"/>
        </w:tabs>
        <w:ind w:left="1554"/>
        <w:jc w:val="both"/>
        <w:rPr>
          <w:rFonts w:ascii="Calibri" w:hAnsi="Calibri" w:cs="Arial"/>
          <w:szCs w:val="21"/>
        </w:rPr>
      </w:pPr>
      <w:r>
        <w:rPr>
          <w:rFonts w:ascii="Calibri" w:hAnsi="Calibri" w:cs="Arial"/>
          <w:szCs w:val="21"/>
        </w:rPr>
        <w:t>1</w:t>
      </w:r>
      <w:r>
        <w:rPr>
          <w:rFonts w:ascii="Calibri" w:hAnsi="Calibri" w:cs="Arial"/>
          <w:szCs w:val="21"/>
        </w:rPr>
        <w:t>支三用喷枪</w:t>
      </w:r>
    </w:p>
    <w:p w:rsidR="00FC6BCE" w:rsidRDefault="00FC6BCE" w:rsidP="00FC6BCE">
      <w:pPr>
        <w:widowControl w:val="0"/>
        <w:numPr>
          <w:ilvl w:val="0"/>
          <w:numId w:val="13"/>
        </w:numPr>
        <w:tabs>
          <w:tab w:val="left" w:pos="1554"/>
        </w:tabs>
        <w:ind w:left="1554"/>
        <w:jc w:val="both"/>
        <w:rPr>
          <w:rFonts w:ascii="Calibri" w:hAnsi="Calibri" w:cs="Arial"/>
          <w:szCs w:val="21"/>
        </w:rPr>
      </w:pPr>
      <w:r>
        <w:rPr>
          <w:rFonts w:ascii="Calibri" w:hAnsi="Calibri" w:cs="Arial" w:hint="eastAsia"/>
          <w:szCs w:val="21"/>
        </w:rPr>
        <w:t>2</w:t>
      </w:r>
      <w:r>
        <w:rPr>
          <w:rFonts w:ascii="Calibri" w:hAnsi="Calibri" w:cs="Arial" w:hint="eastAsia"/>
          <w:szCs w:val="21"/>
        </w:rPr>
        <w:t>个不锈钢器械托盘及</w:t>
      </w:r>
      <w:r>
        <w:rPr>
          <w:rFonts w:ascii="Calibri" w:hAnsi="Calibri" w:cs="Arial"/>
          <w:szCs w:val="21"/>
        </w:rPr>
        <w:t>托盘支架</w:t>
      </w:r>
    </w:p>
    <w:p w:rsidR="00FC6BCE" w:rsidRDefault="00FC6BCE" w:rsidP="00FC6BCE">
      <w:pPr>
        <w:widowControl w:val="0"/>
        <w:numPr>
          <w:ilvl w:val="0"/>
          <w:numId w:val="13"/>
        </w:numPr>
        <w:tabs>
          <w:tab w:val="left" w:pos="1554"/>
        </w:tabs>
        <w:ind w:left="1554"/>
        <w:jc w:val="both"/>
        <w:rPr>
          <w:rFonts w:ascii="Calibri" w:hAnsi="Calibri" w:cs="Arial"/>
          <w:szCs w:val="21"/>
        </w:rPr>
      </w:pPr>
      <w:r>
        <w:rPr>
          <w:rFonts w:ascii="Calibri" w:hAnsi="Calibri" w:cs="Arial"/>
          <w:szCs w:val="21"/>
        </w:rPr>
        <w:t>医生位触摸控制面板</w:t>
      </w:r>
    </w:p>
    <w:p w:rsidR="00FC6BCE" w:rsidRDefault="00FC6BCE" w:rsidP="00FC6BCE">
      <w:pPr>
        <w:ind w:left="840"/>
        <w:rPr>
          <w:rFonts w:ascii="Calibri" w:hAnsi="Calibri" w:cs="Arial"/>
          <w:szCs w:val="21"/>
        </w:rPr>
      </w:pPr>
      <w:r>
        <w:rPr>
          <w:rFonts w:ascii="Calibri" w:hAnsi="Calibri" w:cs="Arial" w:hint="eastAsia"/>
          <w:szCs w:val="21"/>
        </w:rPr>
        <w:t xml:space="preserve"> (</w:t>
      </w:r>
      <w:r>
        <w:rPr>
          <w:rFonts w:ascii="Calibri" w:hAnsi="Calibri" w:cs="Arial" w:hint="eastAsia"/>
          <w:szCs w:val="21"/>
        </w:rPr>
        <w:t>二</w:t>
      </w:r>
      <w:r>
        <w:rPr>
          <w:rFonts w:ascii="Calibri" w:hAnsi="Calibri" w:cs="Arial" w:hint="eastAsia"/>
          <w:szCs w:val="21"/>
        </w:rPr>
        <w:t>)</w:t>
      </w:r>
      <w:r>
        <w:rPr>
          <w:rFonts w:ascii="Calibri" w:hAnsi="Calibri" w:cs="Arial" w:hint="eastAsia"/>
          <w:szCs w:val="21"/>
        </w:rPr>
        <w:t>、</w:t>
      </w:r>
      <w:r>
        <w:rPr>
          <w:rFonts w:ascii="Calibri" w:hAnsi="Calibri" w:cs="Arial"/>
          <w:szCs w:val="21"/>
        </w:rPr>
        <w:t>助手位：</w:t>
      </w:r>
    </w:p>
    <w:p w:rsidR="00FC6BCE" w:rsidRDefault="00FC6BCE" w:rsidP="00FC6BCE">
      <w:pPr>
        <w:widowControl w:val="0"/>
        <w:numPr>
          <w:ilvl w:val="0"/>
          <w:numId w:val="14"/>
        </w:numPr>
        <w:tabs>
          <w:tab w:val="left" w:pos="1554"/>
        </w:tabs>
        <w:ind w:left="1554"/>
        <w:jc w:val="both"/>
        <w:rPr>
          <w:rFonts w:ascii="Calibri" w:hAnsi="Calibri" w:cs="Arial"/>
          <w:szCs w:val="21"/>
        </w:rPr>
      </w:pPr>
      <w:r>
        <w:rPr>
          <w:rFonts w:ascii="Calibri" w:hAnsi="Calibri" w:cs="Arial"/>
          <w:szCs w:val="21"/>
        </w:rPr>
        <w:t>1</w:t>
      </w:r>
      <w:r>
        <w:rPr>
          <w:rFonts w:ascii="Calibri" w:hAnsi="Calibri" w:cs="Arial"/>
          <w:szCs w:val="21"/>
        </w:rPr>
        <w:t>支强吸</w:t>
      </w:r>
      <w:r>
        <w:rPr>
          <w:rFonts w:ascii="Calibri" w:hAnsi="Calibri" w:cs="Arial"/>
          <w:szCs w:val="21"/>
        </w:rPr>
        <w:t>/1</w:t>
      </w:r>
      <w:r>
        <w:rPr>
          <w:rFonts w:ascii="Calibri" w:hAnsi="Calibri" w:cs="Arial"/>
          <w:szCs w:val="21"/>
        </w:rPr>
        <w:t>支弱吸</w:t>
      </w:r>
    </w:p>
    <w:p w:rsidR="00FC6BCE" w:rsidRDefault="00FC6BCE" w:rsidP="00FC6BCE">
      <w:pPr>
        <w:widowControl w:val="0"/>
        <w:numPr>
          <w:ilvl w:val="0"/>
          <w:numId w:val="14"/>
        </w:numPr>
        <w:tabs>
          <w:tab w:val="left" w:pos="1554"/>
        </w:tabs>
        <w:ind w:left="1554"/>
        <w:jc w:val="both"/>
        <w:rPr>
          <w:rFonts w:ascii="Calibri" w:hAnsi="Calibri" w:cs="Arial" w:hint="eastAsia"/>
          <w:szCs w:val="21"/>
        </w:rPr>
      </w:pPr>
      <w:r>
        <w:rPr>
          <w:rFonts w:ascii="Calibri" w:hAnsi="Calibri" w:cs="Arial"/>
          <w:szCs w:val="21"/>
        </w:rPr>
        <w:t>1</w:t>
      </w:r>
      <w:r>
        <w:rPr>
          <w:rFonts w:ascii="Calibri" w:hAnsi="Calibri" w:cs="Arial"/>
          <w:szCs w:val="21"/>
        </w:rPr>
        <w:t>支三用喷枪</w:t>
      </w:r>
    </w:p>
    <w:p w:rsidR="00FC6BCE" w:rsidRDefault="00FC6BCE" w:rsidP="00FC6BCE">
      <w:pPr>
        <w:widowControl w:val="0"/>
        <w:numPr>
          <w:ilvl w:val="0"/>
          <w:numId w:val="14"/>
        </w:numPr>
        <w:tabs>
          <w:tab w:val="left" w:pos="1554"/>
        </w:tabs>
        <w:ind w:left="1554"/>
        <w:jc w:val="both"/>
        <w:rPr>
          <w:rFonts w:ascii="Calibri" w:hAnsi="Calibri" w:cs="Arial" w:hint="eastAsia"/>
          <w:szCs w:val="21"/>
        </w:rPr>
      </w:pPr>
      <w:r>
        <w:rPr>
          <w:rFonts w:ascii="Calibri" w:hAnsi="Calibri" w:cs="Arial" w:hint="eastAsia"/>
          <w:szCs w:val="21"/>
        </w:rPr>
        <w:t>助手位</w:t>
      </w:r>
      <w:r>
        <w:rPr>
          <w:rFonts w:ascii="Calibri" w:hAnsi="Calibri" w:cs="Arial"/>
          <w:szCs w:val="21"/>
        </w:rPr>
        <w:t>触摸控制面板</w:t>
      </w:r>
    </w:p>
    <w:p w:rsidR="00FC6BCE" w:rsidRDefault="00FC6BCE" w:rsidP="00FC6BCE">
      <w:pPr>
        <w:ind w:left="840"/>
        <w:rPr>
          <w:rFonts w:ascii="Calibri" w:hAnsi="Calibri" w:cs="Arial"/>
          <w:szCs w:val="21"/>
        </w:rPr>
      </w:pPr>
      <w:r>
        <w:rPr>
          <w:rFonts w:ascii="Calibri" w:hAnsi="Calibri" w:cs="Arial" w:hint="eastAsia"/>
          <w:szCs w:val="21"/>
        </w:rPr>
        <w:t>(</w:t>
      </w:r>
      <w:r>
        <w:rPr>
          <w:rFonts w:ascii="Calibri" w:hAnsi="Calibri" w:cs="Arial" w:hint="eastAsia"/>
          <w:szCs w:val="21"/>
        </w:rPr>
        <w:t>三</w:t>
      </w:r>
      <w:r>
        <w:rPr>
          <w:rFonts w:ascii="Calibri" w:hAnsi="Calibri" w:cs="Arial" w:hint="eastAsia"/>
          <w:szCs w:val="21"/>
        </w:rPr>
        <w:t>)</w:t>
      </w:r>
      <w:r>
        <w:rPr>
          <w:rFonts w:ascii="Calibri" w:hAnsi="Calibri" w:cs="Arial" w:hint="eastAsia"/>
          <w:szCs w:val="21"/>
        </w:rPr>
        <w:t>、</w:t>
      </w:r>
      <w:r>
        <w:rPr>
          <w:rFonts w:ascii="Calibri" w:hAnsi="Calibri" w:cs="Arial"/>
          <w:szCs w:val="21"/>
        </w:rPr>
        <w:t>其它配置：</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szCs w:val="21"/>
        </w:rPr>
        <w:t>病人椅</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hint="eastAsia"/>
          <w:szCs w:val="21"/>
        </w:rPr>
        <w:t>亮度可调节</w:t>
      </w:r>
      <w:r>
        <w:rPr>
          <w:rFonts w:ascii="Calibri" w:hAnsi="Calibri" w:cs="Arial"/>
          <w:szCs w:val="21"/>
        </w:rPr>
        <w:t>手术灯</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szCs w:val="21"/>
        </w:rPr>
        <w:t>脚控开关</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hint="eastAsia"/>
          <w:szCs w:val="21"/>
        </w:rPr>
        <w:t>一体式无缝陶瓷</w:t>
      </w:r>
      <w:r>
        <w:rPr>
          <w:rFonts w:ascii="Calibri" w:hAnsi="Calibri" w:cs="Arial"/>
          <w:szCs w:val="21"/>
        </w:rPr>
        <w:t>漱口盆</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szCs w:val="21"/>
        </w:rPr>
        <w:t>内置蒸馏水系统</w:t>
      </w:r>
    </w:p>
    <w:p w:rsidR="00FC6BCE" w:rsidRDefault="00FC6BCE" w:rsidP="00FC6BCE">
      <w:pPr>
        <w:widowControl w:val="0"/>
        <w:numPr>
          <w:ilvl w:val="0"/>
          <w:numId w:val="15"/>
        </w:numPr>
        <w:tabs>
          <w:tab w:val="left" w:pos="1554"/>
        </w:tabs>
        <w:ind w:left="1554"/>
        <w:jc w:val="both"/>
        <w:rPr>
          <w:rFonts w:ascii="Calibri" w:hAnsi="Calibri" w:cs="Arial"/>
          <w:szCs w:val="21"/>
        </w:rPr>
      </w:pPr>
      <w:r>
        <w:rPr>
          <w:rFonts w:ascii="Calibri" w:hAnsi="Calibri" w:cs="Arial"/>
          <w:szCs w:val="21"/>
        </w:rPr>
        <w:t>医生座椅</w:t>
      </w:r>
    </w:p>
    <w:p w:rsidR="00FC6BCE" w:rsidRDefault="00FC6BCE" w:rsidP="00FC6BCE">
      <w:pPr>
        <w:spacing w:line="360" w:lineRule="auto"/>
        <w:rPr>
          <w:rFonts w:ascii="Calibri" w:hAnsi="Calibri"/>
          <w:b/>
          <w:szCs w:val="21"/>
        </w:rPr>
      </w:pPr>
      <w:r>
        <w:rPr>
          <w:rFonts w:ascii="Calibri" w:hAnsi="Calibri"/>
          <w:b/>
          <w:szCs w:val="21"/>
        </w:rPr>
        <w:t>二、主要技术参数及要求：</w:t>
      </w:r>
    </w:p>
    <w:p w:rsidR="00FC6BCE" w:rsidRDefault="00FC6BCE" w:rsidP="00FC6BCE">
      <w:pPr>
        <w:rPr>
          <w:rFonts w:ascii="Calibri" w:hAnsi="Calibri" w:hint="eastAsia"/>
          <w:b/>
          <w:szCs w:val="21"/>
        </w:rPr>
      </w:pPr>
      <w:r>
        <w:rPr>
          <w:rFonts w:ascii="Calibri" w:hAnsi="Calibri"/>
          <w:b/>
          <w:szCs w:val="21"/>
        </w:rPr>
        <w:t>1</w:t>
      </w:r>
      <w:r>
        <w:rPr>
          <w:rFonts w:ascii="Calibri" w:hAnsi="Calibri"/>
          <w:b/>
          <w:szCs w:val="21"/>
        </w:rPr>
        <w:t>、病人椅</w:t>
      </w:r>
    </w:p>
    <w:p w:rsidR="00FC6BCE" w:rsidRDefault="00FC6BCE" w:rsidP="00FC6BCE">
      <w:pPr>
        <w:widowControl w:val="0"/>
        <w:numPr>
          <w:ilvl w:val="0"/>
          <w:numId w:val="16"/>
        </w:numPr>
        <w:jc w:val="both"/>
        <w:rPr>
          <w:rFonts w:ascii="Calibri" w:hAnsi="Calibri"/>
          <w:szCs w:val="21"/>
        </w:rPr>
      </w:pPr>
      <w:r>
        <w:rPr>
          <w:rFonts w:ascii="Calibri" w:hAnsi="Calibri" w:hint="eastAsia"/>
          <w:szCs w:val="21"/>
        </w:rPr>
        <w:t>★</w:t>
      </w:r>
      <w:r>
        <w:rPr>
          <w:rFonts w:ascii="Calibri" w:hAnsi="Calibri"/>
          <w:szCs w:val="21"/>
        </w:rPr>
        <w:t>电动液压系统驱动，负载重量</w:t>
      </w:r>
      <w:r>
        <w:rPr>
          <w:rFonts w:ascii="Calibri" w:hAnsi="Calibri"/>
          <w:szCs w:val="21"/>
        </w:rPr>
        <w:t>≥135kg</w:t>
      </w:r>
      <w:r>
        <w:rPr>
          <w:rFonts w:ascii="Calibri" w:hAnsi="Calibri" w:hint="eastAsia"/>
          <w:szCs w:val="21"/>
        </w:rPr>
        <w:t>，</w:t>
      </w:r>
      <w:r>
        <w:rPr>
          <w:rFonts w:ascii="Calibri" w:hAnsi="Calibri"/>
          <w:szCs w:val="21"/>
        </w:rPr>
        <w:t>升降可变速</w:t>
      </w:r>
      <w:r>
        <w:rPr>
          <w:rFonts w:ascii="Calibri" w:hAnsi="Calibri" w:hint="eastAsia"/>
          <w:szCs w:val="21"/>
        </w:rPr>
        <w:t>，</w:t>
      </w:r>
      <w:r>
        <w:rPr>
          <w:rFonts w:hint="eastAsia"/>
          <w:color w:val="000000"/>
          <w:spacing w:val="-8"/>
          <w:szCs w:val="21"/>
        </w:rPr>
        <w:t>遇断</w:t>
      </w:r>
      <w:r>
        <w:rPr>
          <w:rFonts w:hint="eastAsia"/>
          <w:color w:val="000000"/>
          <w:szCs w:val="21"/>
        </w:rPr>
        <w:t>电情况也能操作气动手术器械</w:t>
      </w:r>
      <w:r>
        <w:rPr>
          <w:rFonts w:ascii="Calibri" w:hAnsi="Calibri"/>
          <w:szCs w:val="21"/>
        </w:rPr>
        <w:t>。</w:t>
      </w:r>
    </w:p>
    <w:p w:rsidR="00FC6BCE" w:rsidRDefault="00FC6BCE" w:rsidP="00FC6BCE">
      <w:pPr>
        <w:widowControl w:val="0"/>
        <w:numPr>
          <w:ilvl w:val="0"/>
          <w:numId w:val="16"/>
        </w:numPr>
        <w:jc w:val="both"/>
        <w:rPr>
          <w:rFonts w:ascii="Calibri" w:hAnsi="Calibri"/>
          <w:szCs w:val="21"/>
        </w:rPr>
      </w:pPr>
      <w:r>
        <w:rPr>
          <w:rFonts w:ascii="Calibri" w:hAnsi="Calibri"/>
          <w:szCs w:val="21"/>
        </w:rPr>
        <w:t>采用无缝抗菌皮垫</w:t>
      </w:r>
      <w:r>
        <w:rPr>
          <w:rFonts w:ascii="Calibri" w:hAnsi="Calibri" w:hint="eastAsia"/>
          <w:szCs w:val="21"/>
        </w:rPr>
        <w:t>，</w:t>
      </w:r>
      <w:r>
        <w:rPr>
          <w:rFonts w:hint="eastAsia"/>
          <w:szCs w:val="21"/>
        </w:rPr>
        <w:t>舒适零压力点靠背，</w:t>
      </w:r>
      <w:r>
        <w:rPr>
          <w:szCs w:val="21"/>
        </w:rPr>
        <w:t>平滑，耐磨</w:t>
      </w:r>
      <w:r>
        <w:rPr>
          <w:rFonts w:ascii="Calibri" w:hAnsi="Calibri"/>
          <w:szCs w:val="21"/>
        </w:rPr>
        <w:t>。</w:t>
      </w:r>
    </w:p>
    <w:p w:rsidR="00FC6BCE" w:rsidRDefault="00FC6BCE" w:rsidP="00FC6BCE">
      <w:pPr>
        <w:widowControl w:val="0"/>
        <w:numPr>
          <w:ilvl w:val="0"/>
          <w:numId w:val="16"/>
        </w:numPr>
        <w:jc w:val="both"/>
        <w:rPr>
          <w:rFonts w:ascii="Calibri" w:hAnsi="Calibri"/>
          <w:szCs w:val="21"/>
        </w:rPr>
      </w:pPr>
      <w:r>
        <w:rPr>
          <w:rFonts w:ascii="Calibri" w:hAnsi="Calibri"/>
          <w:szCs w:val="21"/>
        </w:rPr>
        <w:t>可设定四个自动记忆工作椅位，医生位操作面板可控制。</w:t>
      </w:r>
    </w:p>
    <w:p w:rsidR="00FC6BCE" w:rsidRDefault="00FC6BCE" w:rsidP="00FC6BCE">
      <w:pPr>
        <w:widowControl w:val="0"/>
        <w:numPr>
          <w:ilvl w:val="0"/>
          <w:numId w:val="16"/>
        </w:numPr>
        <w:jc w:val="both"/>
        <w:rPr>
          <w:rFonts w:ascii="Calibri" w:hAnsi="Calibri"/>
          <w:szCs w:val="21"/>
        </w:rPr>
      </w:pPr>
      <w:r>
        <w:t>双转轴病人头枕，可上下滑动，</w:t>
      </w:r>
      <w:r>
        <w:rPr>
          <w:szCs w:val="21"/>
        </w:rPr>
        <w:t>能伸长、向前调节、下放至椅背及前后仰锁</w:t>
      </w:r>
      <w:r>
        <w:rPr>
          <w:rFonts w:hint="eastAsia"/>
          <w:szCs w:val="21"/>
        </w:rPr>
        <w:t>定</w:t>
      </w:r>
      <w:r>
        <w:rPr>
          <w:rFonts w:ascii="Calibri" w:hAnsi="Calibri" w:hint="eastAsia"/>
          <w:szCs w:val="21"/>
        </w:rPr>
        <w:t>，适合不同体型的病人使用。</w:t>
      </w:r>
    </w:p>
    <w:p w:rsidR="00FC6BCE" w:rsidRDefault="00FC6BCE" w:rsidP="00FC6BCE">
      <w:pPr>
        <w:widowControl w:val="0"/>
        <w:numPr>
          <w:ilvl w:val="0"/>
          <w:numId w:val="16"/>
        </w:numPr>
        <w:jc w:val="both"/>
        <w:rPr>
          <w:rFonts w:ascii="Calibri" w:hAnsi="Calibri" w:hint="eastAsia"/>
          <w:szCs w:val="21"/>
        </w:rPr>
      </w:pPr>
      <w:r>
        <w:rPr>
          <w:rFonts w:ascii="Calibri" w:hAnsi="Calibri"/>
          <w:szCs w:val="21"/>
        </w:rPr>
        <w:t>病人椅可</w:t>
      </w:r>
      <w:r>
        <w:rPr>
          <w:rFonts w:ascii="Calibri" w:hAnsi="Calibri" w:hint="eastAsia"/>
          <w:szCs w:val="21"/>
        </w:rPr>
        <w:t>高度调节范围</w:t>
      </w:r>
      <w:r>
        <w:rPr>
          <w:rFonts w:ascii="Calibri" w:hAnsi="Calibri" w:hint="eastAsia"/>
          <w:szCs w:val="21"/>
        </w:rPr>
        <w:t>400-730mm</w:t>
      </w:r>
      <w:r>
        <w:rPr>
          <w:rFonts w:ascii="Calibri" w:hAnsi="Calibri" w:hint="eastAsia"/>
          <w:szCs w:val="21"/>
        </w:rPr>
        <w:t>；左右活动扶手。</w:t>
      </w:r>
    </w:p>
    <w:p w:rsidR="00FC6BCE" w:rsidRDefault="00FC6BCE" w:rsidP="00FC6BCE">
      <w:pPr>
        <w:widowControl w:val="0"/>
        <w:numPr>
          <w:ilvl w:val="0"/>
          <w:numId w:val="16"/>
        </w:numPr>
        <w:jc w:val="both"/>
        <w:rPr>
          <w:rFonts w:ascii="Calibri" w:hAnsi="Calibri" w:hint="eastAsia"/>
          <w:szCs w:val="21"/>
        </w:rPr>
      </w:pPr>
      <w:r>
        <w:rPr>
          <w:rFonts w:ascii="Calibri" w:hAnsi="Calibri"/>
          <w:szCs w:val="21"/>
        </w:rPr>
        <w:t>椅底座为铸铝合金底座体，有自动紧急刹停装置。</w:t>
      </w:r>
    </w:p>
    <w:p w:rsidR="00FC6BCE" w:rsidRDefault="00FC6BCE" w:rsidP="00FC6BCE">
      <w:pPr>
        <w:widowControl w:val="0"/>
        <w:numPr>
          <w:ilvl w:val="0"/>
          <w:numId w:val="16"/>
        </w:numPr>
        <w:jc w:val="both"/>
        <w:rPr>
          <w:rFonts w:ascii="Calibri" w:hAnsi="Calibri"/>
          <w:szCs w:val="21"/>
        </w:rPr>
      </w:pPr>
      <w:r>
        <w:rPr>
          <w:rFonts w:ascii="Calibri" w:hAnsi="Calibri" w:hint="eastAsia"/>
          <w:szCs w:val="21"/>
        </w:rPr>
        <w:t>一体式流线型地箱，水、气、电管、线从地下直接进入病人椅地箱内。</w:t>
      </w:r>
    </w:p>
    <w:p w:rsidR="00FC6BCE" w:rsidRDefault="00FC6BCE" w:rsidP="00FC6BCE">
      <w:pPr>
        <w:rPr>
          <w:rFonts w:ascii="Calibri" w:hAnsi="Calibri"/>
          <w:b/>
          <w:szCs w:val="21"/>
        </w:rPr>
      </w:pPr>
      <w:r>
        <w:rPr>
          <w:rFonts w:ascii="Calibri" w:hAnsi="Calibri" w:hint="eastAsia"/>
          <w:b/>
          <w:szCs w:val="21"/>
        </w:rPr>
        <w:t>2</w:t>
      </w:r>
      <w:r>
        <w:rPr>
          <w:rFonts w:ascii="Calibri" w:hAnsi="Calibri" w:hint="eastAsia"/>
          <w:b/>
          <w:szCs w:val="21"/>
        </w:rPr>
        <w:t>、</w:t>
      </w:r>
      <w:r>
        <w:rPr>
          <w:rFonts w:ascii="Calibri" w:hAnsi="Calibri"/>
          <w:b/>
          <w:szCs w:val="21"/>
        </w:rPr>
        <w:t>医生位</w:t>
      </w:r>
    </w:p>
    <w:p w:rsidR="00FC6BCE" w:rsidRDefault="00FC6BCE" w:rsidP="00FC6BCE">
      <w:pPr>
        <w:widowControl w:val="0"/>
        <w:numPr>
          <w:ilvl w:val="0"/>
          <w:numId w:val="17"/>
        </w:numPr>
        <w:jc w:val="both"/>
        <w:rPr>
          <w:rFonts w:ascii="Calibri" w:hAnsi="Calibri" w:hint="eastAsia"/>
          <w:szCs w:val="21"/>
        </w:rPr>
      </w:pPr>
      <w:r>
        <w:rPr>
          <w:rFonts w:ascii="Calibri" w:hAnsi="Calibri"/>
          <w:szCs w:val="21"/>
        </w:rPr>
        <w:t>下挂式</w:t>
      </w:r>
      <w:r>
        <w:rPr>
          <w:rFonts w:ascii="Calibri" w:hAnsi="Calibri" w:hint="eastAsia"/>
          <w:szCs w:val="21"/>
        </w:rPr>
        <w:t>医生治疗台（含</w:t>
      </w:r>
      <w:r>
        <w:rPr>
          <w:rFonts w:ascii="Calibri" w:hAnsi="Calibri" w:hint="eastAsia"/>
          <w:szCs w:val="21"/>
        </w:rPr>
        <w:t>5</w:t>
      </w:r>
      <w:r>
        <w:rPr>
          <w:rFonts w:ascii="Calibri" w:hAnsi="Calibri" w:hint="eastAsia"/>
          <w:szCs w:val="21"/>
        </w:rPr>
        <w:t>个</w:t>
      </w:r>
      <w:r>
        <w:rPr>
          <w:rFonts w:ascii="Calibri" w:hAnsi="Calibri"/>
          <w:szCs w:val="21"/>
        </w:rPr>
        <w:t>器械搁架</w:t>
      </w:r>
      <w:r>
        <w:rPr>
          <w:rFonts w:ascii="Calibri" w:hAnsi="Calibri" w:hint="eastAsia"/>
          <w:szCs w:val="21"/>
        </w:rPr>
        <w:t>），每个器械挂架可独立调节角度。</w:t>
      </w:r>
    </w:p>
    <w:p w:rsidR="00FC6BCE" w:rsidRDefault="00FC6BCE" w:rsidP="00FC6BCE">
      <w:pPr>
        <w:widowControl w:val="0"/>
        <w:numPr>
          <w:ilvl w:val="0"/>
          <w:numId w:val="17"/>
        </w:numPr>
        <w:jc w:val="both"/>
        <w:rPr>
          <w:rFonts w:ascii="Calibri" w:hAnsi="Calibri" w:hint="eastAsia"/>
          <w:szCs w:val="21"/>
        </w:rPr>
      </w:pPr>
      <w:r>
        <w:rPr>
          <w:rFonts w:ascii="Calibri" w:hAnsi="Calibri"/>
          <w:szCs w:val="21"/>
        </w:rPr>
        <w:t>配备有可控制病人椅</w:t>
      </w:r>
      <w:r>
        <w:rPr>
          <w:rFonts w:ascii="Calibri" w:hAnsi="Calibri" w:hint="eastAsia"/>
          <w:szCs w:val="21"/>
        </w:rPr>
        <w:t>椅位</w:t>
      </w:r>
      <w:r>
        <w:rPr>
          <w:rFonts w:ascii="Calibri" w:hAnsi="Calibri"/>
          <w:szCs w:val="21"/>
        </w:rPr>
        <w:t>及设定</w:t>
      </w:r>
      <w:r>
        <w:rPr>
          <w:rFonts w:ascii="Calibri" w:hAnsi="Calibri"/>
          <w:szCs w:val="21"/>
        </w:rPr>
        <w:t>4</w:t>
      </w:r>
      <w:r>
        <w:rPr>
          <w:rFonts w:ascii="Calibri" w:hAnsi="Calibri"/>
          <w:szCs w:val="21"/>
        </w:rPr>
        <w:t>个自动记忆位置的触摸控制面板</w:t>
      </w:r>
      <w:r>
        <w:rPr>
          <w:rFonts w:ascii="Calibri" w:hAnsi="Calibri" w:hint="eastAsia"/>
          <w:szCs w:val="21"/>
        </w:rPr>
        <w:t>，并</w:t>
      </w:r>
      <w:r>
        <w:rPr>
          <w:szCs w:val="21"/>
        </w:rPr>
        <w:t>可控制漱口水、冲盂、手术灯等功能</w:t>
      </w:r>
      <w:r>
        <w:rPr>
          <w:rFonts w:hint="eastAsia"/>
          <w:szCs w:val="21"/>
        </w:rPr>
        <w:t>，</w:t>
      </w:r>
      <w:r>
        <w:rPr>
          <w:szCs w:val="21"/>
        </w:rPr>
        <w:t>医生位、助手位触控面板均可控制椅位运</w:t>
      </w:r>
      <w:r>
        <w:rPr>
          <w:rFonts w:ascii="Calibri" w:hAnsi="Calibri"/>
          <w:szCs w:val="21"/>
        </w:rPr>
        <w:t>。</w:t>
      </w:r>
    </w:p>
    <w:p w:rsidR="00FC6BCE" w:rsidRDefault="00FC6BCE" w:rsidP="00FC6BCE">
      <w:pPr>
        <w:widowControl w:val="0"/>
        <w:numPr>
          <w:ilvl w:val="0"/>
          <w:numId w:val="17"/>
        </w:numPr>
        <w:jc w:val="both"/>
        <w:rPr>
          <w:rFonts w:ascii="Calibri" w:hAnsi="Calibri"/>
          <w:szCs w:val="21"/>
        </w:rPr>
      </w:pPr>
      <w:r>
        <w:rPr>
          <w:rFonts w:ascii="Calibri" w:hAnsi="Calibri" w:hint="eastAsia"/>
          <w:szCs w:val="21"/>
        </w:rPr>
        <w:t>宽大工作台面，尺寸≥</w:t>
      </w:r>
      <w:r>
        <w:rPr>
          <w:rFonts w:ascii="Calibri" w:hAnsi="Calibri"/>
          <w:szCs w:val="21"/>
        </w:rPr>
        <w:t>32x47cm</w:t>
      </w:r>
      <w:r>
        <w:rPr>
          <w:rFonts w:ascii="Calibri" w:hAnsi="Calibri" w:hint="eastAsia"/>
          <w:szCs w:val="21"/>
        </w:rPr>
        <w:t>，配套</w:t>
      </w:r>
      <w:r>
        <w:rPr>
          <w:rFonts w:ascii="Calibri" w:hAnsi="Calibri" w:hint="eastAsia"/>
          <w:szCs w:val="21"/>
        </w:rPr>
        <w:t>2</w:t>
      </w:r>
      <w:r>
        <w:rPr>
          <w:rFonts w:ascii="Calibri" w:hAnsi="Calibri" w:hint="eastAsia"/>
          <w:szCs w:val="21"/>
        </w:rPr>
        <w:t>个</w:t>
      </w:r>
      <w:r>
        <w:rPr>
          <w:rFonts w:ascii="Calibri" w:hAnsi="Calibri"/>
          <w:szCs w:val="21"/>
        </w:rPr>
        <w:t>不锈钢托盘</w:t>
      </w:r>
      <w:r>
        <w:rPr>
          <w:rFonts w:ascii="Calibri" w:hAnsi="Calibri" w:hint="eastAsia"/>
          <w:szCs w:val="21"/>
        </w:rPr>
        <w:t>，</w:t>
      </w:r>
      <w:r>
        <w:rPr>
          <w:rFonts w:ascii="Calibri" w:hAnsi="Calibri" w:cs="Arial"/>
          <w:szCs w:val="21"/>
        </w:rPr>
        <w:t>托盘可蒸气消毒</w:t>
      </w:r>
      <w:r>
        <w:rPr>
          <w:rFonts w:ascii="Calibri" w:hAnsi="Calibri" w:hint="eastAsia"/>
          <w:szCs w:val="21"/>
        </w:rPr>
        <w:t>。</w:t>
      </w:r>
    </w:p>
    <w:p w:rsidR="00FC6BCE" w:rsidRDefault="00FC6BCE" w:rsidP="00FC6BCE">
      <w:pPr>
        <w:widowControl w:val="0"/>
        <w:numPr>
          <w:ilvl w:val="0"/>
          <w:numId w:val="17"/>
        </w:numPr>
        <w:jc w:val="both"/>
        <w:rPr>
          <w:rFonts w:ascii="Calibri" w:hAnsi="Calibri"/>
          <w:szCs w:val="21"/>
        </w:rPr>
      </w:pPr>
      <w:r>
        <w:rPr>
          <w:rFonts w:ascii="Calibri" w:hAnsi="Calibri" w:hint="eastAsia"/>
          <w:szCs w:val="21"/>
        </w:rPr>
        <w:t>★</w:t>
      </w:r>
      <w:r>
        <w:rPr>
          <w:rFonts w:ascii="Calibri" w:hAnsi="Calibri"/>
          <w:szCs w:val="21"/>
        </w:rPr>
        <w:t>供水管</w:t>
      </w:r>
      <w:r>
        <w:rPr>
          <w:rFonts w:ascii="Calibri" w:hAnsi="Calibri" w:hint="eastAsia"/>
          <w:szCs w:val="21"/>
        </w:rPr>
        <w:t>路具备银离子</w:t>
      </w:r>
      <w:r>
        <w:rPr>
          <w:rFonts w:ascii="Calibri" w:hAnsi="Calibri"/>
          <w:szCs w:val="21"/>
        </w:rPr>
        <w:t>抗菌作用</w:t>
      </w:r>
      <w:r>
        <w:rPr>
          <w:rFonts w:ascii="Calibri" w:hAnsi="Calibri" w:hint="eastAsia"/>
          <w:szCs w:val="21"/>
        </w:rPr>
        <w:t>，</w:t>
      </w:r>
      <w:r>
        <w:rPr>
          <w:rFonts w:hint="eastAsia"/>
          <w:szCs w:val="21"/>
        </w:rPr>
        <w:t>有效抑制细菌聚集</w:t>
      </w:r>
      <w:r>
        <w:rPr>
          <w:rFonts w:ascii="Calibri" w:hAnsi="Calibri" w:hint="eastAsia"/>
          <w:szCs w:val="21"/>
        </w:rPr>
        <w:t>；</w:t>
      </w:r>
      <w:r>
        <w:rPr>
          <w:rFonts w:ascii="Calibri" w:hAnsi="Calibri"/>
          <w:szCs w:val="21"/>
        </w:rPr>
        <w:t>配备手机导管冲洗消毒装置</w:t>
      </w:r>
      <w:r>
        <w:rPr>
          <w:rFonts w:ascii="Calibri" w:hAnsi="Calibri" w:hint="eastAsia"/>
          <w:szCs w:val="21"/>
        </w:rPr>
        <w:t>，</w:t>
      </w:r>
      <w:r>
        <w:rPr>
          <w:sz w:val="22"/>
        </w:rPr>
        <w:t>可快速清理手机导管内壁</w:t>
      </w:r>
      <w:r>
        <w:rPr>
          <w:rFonts w:ascii="Calibri" w:hAnsi="Calibri"/>
          <w:szCs w:val="21"/>
        </w:rPr>
        <w:t>。</w:t>
      </w:r>
      <w:r>
        <w:rPr>
          <w:rFonts w:ascii="Calibri" w:hAnsi="Calibri" w:hint="eastAsia"/>
          <w:szCs w:val="21"/>
        </w:rPr>
        <w:t xml:space="preserve"> </w:t>
      </w:r>
    </w:p>
    <w:p w:rsidR="00FC6BCE" w:rsidRDefault="00FC6BCE" w:rsidP="00FC6BCE">
      <w:pPr>
        <w:widowControl w:val="0"/>
        <w:numPr>
          <w:ilvl w:val="0"/>
          <w:numId w:val="17"/>
        </w:numPr>
        <w:jc w:val="both"/>
        <w:rPr>
          <w:rFonts w:ascii="Calibri" w:hAnsi="Calibri"/>
          <w:szCs w:val="21"/>
        </w:rPr>
      </w:pPr>
      <w:r>
        <w:rPr>
          <w:rFonts w:ascii="Calibri" w:hAnsi="Calibri"/>
          <w:szCs w:val="21"/>
        </w:rPr>
        <w:lastRenderedPageBreak/>
        <w:t>配备可蒸汽消毒的三用喷枪。</w:t>
      </w:r>
    </w:p>
    <w:p w:rsidR="00FC6BCE" w:rsidRDefault="00FC6BCE" w:rsidP="00FC6BCE">
      <w:pPr>
        <w:widowControl w:val="0"/>
        <w:numPr>
          <w:ilvl w:val="0"/>
          <w:numId w:val="17"/>
        </w:numPr>
        <w:jc w:val="both"/>
        <w:rPr>
          <w:rFonts w:ascii="Calibri" w:hAnsi="Calibri"/>
          <w:szCs w:val="21"/>
        </w:rPr>
      </w:pPr>
      <w:r>
        <w:rPr>
          <w:rFonts w:ascii="Calibri" w:hAnsi="Calibri"/>
          <w:szCs w:val="21"/>
        </w:rPr>
        <w:t>配备手机废油收集及消音装置。</w:t>
      </w:r>
    </w:p>
    <w:p w:rsidR="00FC6BCE" w:rsidRDefault="00FC6BCE" w:rsidP="00FC6BCE">
      <w:pPr>
        <w:widowControl w:val="0"/>
        <w:numPr>
          <w:ilvl w:val="0"/>
          <w:numId w:val="17"/>
        </w:numPr>
        <w:jc w:val="both"/>
        <w:rPr>
          <w:rFonts w:ascii="Calibri" w:hAnsi="Calibri" w:hint="eastAsia"/>
          <w:szCs w:val="21"/>
        </w:rPr>
      </w:pPr>
      <w:r>
        <w:rPr>
          <w:rFonts w:ascii="Calibri" w:hAnsi="Calibri"/>
          <w:szCs w:val="21"/>
        </w:rPr>
        <w:t>手机控制阀达到供水防</w:t>
      </w:r>
      <w:r>
        <w:rPr>
          <w:rFonts w:ascii="Calibri" w:hAnsi="Calibri" w:hint="eastAsia"/>
          <w:szCs w:val="21"/>
        </w:rPr>
        <w:t>回吸</w:t>
      </w:r>
      <w:r>
        <w:rPr>
          <w:rFonts w:ascii="Calibri" w:hAnsi="Calibri"/>
          <w:szCs w:val="21"/>
        </w:rPr>
        <w:t>标准。</w:t>
      </w:r>
    </w:p>
    <w:p w:rsidR="00FC6BCE" w:rsidRDefault="00FC6BCE" w:rsidP="00FC6BCE">
      <w:pPr>
        <w:widowControl w:val="0"/>
        <w:numPr>
          <w:ilvl w:val="0"/>
          <w:numId w:val="17"/>
        </w:numPr>
        <w:jc w:val="both"/>
        <w:rPr>
          <w:rFonts w:ascii="Calibri" w:hAnsi="Calibri"/>
          <w:szCs w:val="21"/>
        </w:rPr>
      </w:pPr>
      <w:r>
        <w:rPr>
          <w:rFonts w:ascii="Calibri" w:hAnsi="Calibri"/>
          <w:szCs w:val="21"/>
        </w:rPr>
        <w:t>手机脚控开关可控制手机转速和手机喷雾、单喷气。</w:t>
      </w:r>
    </w:p>
    <w:p w:rsidR="00FC6BCE" w:rsidRDefault="00FC6BCE" w:rsidP="00FC6BCE">
      <w:pPr>
        <w:rPr>
          <w:rFonts w:ascii="Calibri" w:hAnsi="Calibri"/>
          <w:b/>
          <w:szCs w:val="21"/>
        </w:rPr>
      </w:pPr>
      <w:r>
        <w:rPr>
          <w:rFonts w:ascii="Calibri" w:hAnsi="Calibri"/>
          <w:b/>
          <w:szCs w:val="21"/>
        </w:rPr>
        <w:t>3</w:t>
      </w:r>
      <w:r>
        <w:rPr>
          <w:rFonts w:ascii="Calibri" w:hAnsi="Calibri"/>
          <w:b/>
          <w:szCs w:val="21"/>
        </w:rPr>
        <w:t>、助手位：</w:t>
      </w:r>
    </w:p>
    <w:p w:rsidR="00FC6BCE" w:rsidRDefault="00FC6BCE" w:rsidP="00FC6BCE">
      <w:pPr>
        <w:widowControl w:val="0"/>
        <w:numPr>
          <w:ilvl w:val="0"/>
          <w:numId w:val="18"/>
        </w:numPr>
        <w:jc w:val="both"/>
        <w:rPr>
          <w:rFonts w:ascii="Calibri" w:hAnsi="Calibri"/>
          <w:szCs w:val="21"/>
        </w:rPr>
      </w:pPr>
      <w:r>
        <w:rPr>
          <w:rFonts w:ascii="Calibri" w:hAnsi="Calibri" w:hint="eastAsia"/>
          <w:szCs w:val="21"/>
        </w:rPr>
        <w:t>伸缩式助手位器械搁架，可拉伸至病人椅头枕处，伸缩杆具备防撞安全保护，遇障碍物病人椅停止下降并小幅上升；助手位≥</w:t>
      </w:r>
      <w:r>
        <w:rPr>
          <w:rFonts w:ascii="Calibri" w:hAnsi="Calibri" w:hint="eastAsia"/>
          <w:szCs w:val="21"/>
        </w:rPr>
        <w:t>3</w:t>
      </w:r>
      <w:r>
        <w:rPr>
          <w:rFonts w:ascii="Calibri" w:hAnsi="Calibri" w:hint="eastAsia"/>
          <w:szCs w:val="21"/>
        </w:rPr>
        <w:t>个</w:t>
      </w:r>
      <w:r>
        <w:rPr>
          <w:rFonts w:ascii="Calibri" w:hAnsi="Calibri"/>
          <w:szCs w:val="21"/>
        </w:rPr>
        <w:t>器械搁架，</w:t>
      </w:r>
      <w:r>
        <w:rPr>
          <w:rFonts w:ascii="Calibri" w:hAnsi="Calibri" w:hint="eastAsia"/>
          <w:szCs w:val="21"/>
        </w:rPr>
        <w:t>每个搁架均可独立旋转并调节角度，</w:t>
      </w:r>
      <w:r>
        <w:rPr>
          <w:rFonts w:ascii="Calibri" w:hAnsi="Calibri"/>
          <w:szCs w:val="21"/>
        </w:rPr>
        <w:t>带微动开关，可遥控负压泵开关</w:t>
      </w:r>
      <w:r>
        <w:rPr>
          <w:rFonts w:ascii="Calibri" w:hAnsi="Calibri" w:hint="eastAsia"/>
          <w:szCs w:val="21"/>
        </w:rPr>
        <w:t>。</w:t>
      </w:r>
    </w:p>
    <w:p w:rsidR="00FC6BCE" w:rsidRDefault="00FC6BCE" w:rsidP="00FC6BCE">
      <w:pPr>
        <w:widowControl w:val="0"/>
        <w:numPr>
          <w:ilvl w:val="0"/>
          <w:numId w:val="18"/>
        </w:numPr>
        <w:jc w:val="both"/>
        <w:rPr>
          <w:rFonts w:ascii="Calibri" w:hAnsi="Calibri"/>
          <w:szCs w:val="21"/>
        </w:rPr>
      </w:pPr>
      <w:r>
        <w:rPr>
          <w:rFonts w:ascii="Calibri" w:hAnsi="Calibri"/>
          <w:szCs w:val="21"/>
        </w:rPr>
        <w:t>一体成形</w:t>
      </w:r>
      <w:r>
        <w:rPr>
          <w:rFonts w:ascii="Calibri" w:hAnsi="Calibri" w:hint="eastAsia"/>
          <w:szCs w:val="21"/>
        </w:rPr>
        <w:t>无缝陶瓷</w:t>
      </w:r>
      <w:r>
        <w:rPr>
          <w:rFonts w:ascii="Calibri" w:hAnsi="Calibri"/>
          <w:szCs w:val="21"/>
        </w:rPr>
        <w:t>漱口盆，</w:t>
      </w:r>
      <w:r>
        <w:rPr>
          <w:rFonts w:ascii="Calibri" w:hAnsi="Calibri" w:hint="eastAsia"/>
          <w:szCs w:val="21"/>
        </w:rPr>
        <w:t>可旋转，</w:t>
      </w:r>
      <w:r>
        <w:rPr>
          <w:rFonts w:ascii="Calibri" w:hAnsi="Calibri"/>
          <w:szCs w:val="21"/>
        </w:rPr>
        <w:t>提供有效的固体分离器</w:t>
      </w:r>
      <w:r>
        <w:rPr>
          <w:rFonts w:ascii="Calibri" w:hAnsi="Calibri" w:hint="eastAsia"/>
          <w:szCs w:val="21"/>
        </w:rPr>
        <w:t>。</w:t>
      </w:r>
    </w:p>
    <w:p w:rsidR="00FC6BCE" w:rsidRDefault="00FC6BCE" w:rsidP="00FC6BCE">
      <w:pPr>
        <w:widowControl w:val="0"/>
        <w:numPr>
          <w:ilvl w:val="0"/>
          <w:numId w:val="18"/>
        </w:numPr>
        <w:jc w:val="both"/>
        <w:rPr>
          <w:rFonts w:ascii="Calibri" w:hAnsi="Calibri" w:hint="eastAsia"/>
          <w:szCs w:val="21"/>
        </w:rPr>
      </w:pPr>
      <w:r>
        <w:rPr>
          <w:rFonts w:ascii="Calibri" w:hAnsi="Calibri" w:hint="eastAsia"/>
          <w:szCs w:val="21"/>
        </w:rPr>
        <w:t>预设注水水量及冲盂时间，也可手动控制。</w:t>
      </w:r>
    </w:p>
    <w:p w:rsidR="00FC6BCE" w:rsidRDefault="00FC6BCE" w:rsidP="00FC6BCE">
      <w:pPr>
        <w:widowControl w:val="0"/>
        <w:numPr>
          <w:ilvl w:val="0"/>
          <w:numId w:val="18"/>
        </w:numPr>
        <w:jc w:val="both"/>
        <w:rPr>
          <w:rFonts w:ascii="Calibri" w:hAnsi="Calibri" w:hint="eastAsia"/>
          <w:szCs w:val="21"/>
        </w:rPr>
      </w:pPr>
      <w:r>
        <w:rPr>
          <w:rFonts w:ascii="Calibri" w:hAnsi="Calibri"/>
          <w:szCs w:val="21"/>
        </w:rPr>
        <w:t>吸唾器，吸唾管路及控制阀均可蒸气消毒</w:t>
      </w:r>
    </w:p>
    <w:p w:rsidR="00FC6BCE" w:rsidRDefault="00FC6BCE" w:rsidP="00FC6BCE">
      <w:pPr>
        <w:widowControl w:val="0"/>
        <w:numPr>
          <w:ilvl w:val="0"/>
          <w:numId w:val="18"/>
        </w:numPr>
        <w:jc w:val="both"/>
        <w:rPr>
          <w:rFonts w:ascii="Calibri" w:hAnsi="Calibri"/>
          <w:szCs w:val="21"/>
        </w:rPr>
      </w:pPr>
      <w:r>
        <w:rPr>
          <w:rFonts w:ascii="Calibri" w:hAnsi="Calibri" w:hint="eastAsia"/>
          <w:szCs w:val="21"/>
        </w:rPr>
        <w:t>★内置</w:t>
      </w:r>
      <w:r w:rsidRPr="00AD7BFC">
        <w:rPr>
          <w:rFonts w:ascii="Calibri" w:hAnsi="Calibri" w:hint="eastAsia"/>
          <w:szCs w:val="21"/>
        </w:rPr>
        <w:t>≥</w:t>
      </w:r>
      <w:r>
        <w:rPr>
          <w:rFonts w:ascii="Calibri" w:hAnsi="Calibri" w:hint="eastAsia"/>
          <w:szCs w:val="21"/>
        </w:rPr>
        <w:t>2</w:t>
      </w:r>
      <w:r>
        <w:rPr>
          <w:rFonts w:ascii="Calibri" w:hAnsi="Calibri" w:hint="eastAsia"/>
          <w:szCs w:val="21"/>
        </w:rPr>
        <w:t>公升蒸馏水瓶，提供手机及三用喷枪的独立供水。</w:t>
      </w:r>
    </w:p>
    <w:p w:rsidR="00FC6BCE" w:rsidRDefault="00FC6BCE" w:rsidP="00FC6BCE">
      <w:pPr>
        <w:rPr>
          <w:rFonts w:ascii="Calibri" w:hAnsi="Calibri" w:hint="eastAsia"/>
          <w:b/>
          <w:szCs w:val="21"/>
        </w:rPr>
      </w:pPr>
      <w:r>
        <w:rPr>
          <w:rFonts w:ascii="Calibri" w:hAnsi="Calibri" w:hint="eastAsia"/>
          <w:b/>
          <w:szCs w:val="21"/>
        </w:rPr>
        <w:t>4</w:t>
      </w:r>
      <w:r>
        <w:rPr>
          <w:rFonts w:ascii="Calibri" w:hAnsi="Calibri"/>
          <w:b/>
          <w:szCs w:val="21"/>
        </w:rPr>
        <w:t>、医生椅</w:t>
      </w:r>
    </w:p>
    <w:p w:rsidR="00FC6BCE" w:rsidRDefault="00FC6BCE" w:rsidP="00FC6BCE">
      <w:pPr>
        <w:widowControl w:val="0"/>
        <w:numPr>
          <w:ilvl w:val="0"/>
          <w:numId w:val="19"/>
        </w:numPr>
        <w:jc w:val="both"/>
        <w:rPr>
          <w:rFonts w:ascii="Calibri" w:hAnsi="Calibri"/>
          <w:szCs w:val="21"/>
        </w:rPr>
      </w:pPr>
      <w:r>
        <w:rPr>
          <w:rFonts w:ascii="Calibri" w:hAnsi="Calibri"/>
          <w:szCs w:val="21"/>
        </w:rPr>
        <w:t>五轮滚动，压缩汽缸升降。</w:t>
      </w:r>
    </w:p>
    <w:p w:rsidR="00FC6BCE" w:rsidRDefault="00FC6BCE" w:rsidP="00FC6BCE">
      <w:pPr>
        <w:widowControl w:val="0"/>
        <w:numPr>
          <w:ilvl w:val="0"/>
          <w:numId w:val="19"/>
        </w:numPr>
        <w:jc w:val="both"/>
        <w:rPr>
          <w:rFonts w:ascii="Calibri" w:hAnsi="Calibri" w:hint="eastAsia"/>
          <w:szCs w:val="21"/>
        </w:rPr>
      </w:pPr>
      <w:r>
        <w:rPr>
          <w:rFonts w:ascii="Calibri" w:hAnsi="Calibri"/>
          <w:szCs w:val="21"/>
        </w:rPr>
        <w:t>椅座高度、靠背高度、靠背倾斜度均可调节。</w:t>
      </w:r>
    </w:p>
    <w:p w:rsidR="00FC6BCE" w:rsidRDefault="00FC6BCE" w:rsidP="00FC6BCE">
      <w:pPr>
        <w:spacing w:line="360" w:lineRule="auto"/>
        <w:rPr>
          <w:rFonts w:cs="Arial"/>
          <w:b/>
          <w:szCs w:val="21"/>
        </w:rPr>
      </w:pPr>
      <w:r>
        <w:rPr>
          <w:rFonts w:cs="Arial" w:hint="eastAsia"/>
          <w:b/>
          <w:szCs w:val="21"/>
        </w:rPr>
        <w:t>5、</w:t>
      </w:r>
      <w:r>
        <w:rPr>
          <w:rFonts w:cs="Arial"/>
          <w:b/>
          <w:szCs w:val="21"/>
        </w:rPr>
        <w:t>手术灯</w:t>
      </w:r>
    </w:p>
    <w:p w:rsidR="00FC6BCE" w:rsidRDefault="00FC6BCE" w:rsidP="00FC6BCE">
      <w:pPr>
        <w:spacing w:line="360" w:lineRule="auto"/>
        <w:ind w:firstLineChars="171" w:firstLine="410"/>
        <w:rPr>
          <w:rFonts w:cs="Arial"/>
          <w:szCs w:val="21"/>
        </w:rPr>
      </w:pPr>
      <w:r>
        <w:rPr>
          <w:rFonts w:cs="Arial"/>
          <w:szCs w:val="21"/>
        </w:rPr>
        <w:t>1）随椅升降手术灯，可随手术椅调整高度，</w:t>
      </w:r>
      <w:r>
        <w:rPr>
          <w:rFonts w:cs="Arial" w:hint="eastAsia"/>
          <w:szCs w:val="21"/>
        </w:rPr>
        <w:t>三</w:t>
      </w:r>
      <w:r>
        <w:rPr>
          <w:rFonts w:cs="Arial"/>
          <w:szCs w:val="21"/>
        </w:rPr>
        <w:t>轴定位调校灯头，</w:t>
      </w:r>
      <w:r>
        <w:rPr>
          <w:rFonts w:cs="Arial" w:hint="eastAsia"/>
          <w:szCs w:val="21"/>
        </w:rPr>
        <w:t>无死角，</w:t>
      </w:r>
      <w:r>
        <w:rPr>
          <w:rFonts w:cs="Arial"/>
          <w:szCs w:val="21"/>
        </w:rPr>
        <w:t>不会无故移位。</w:t>
      </w:r>
    </w:p>
    <w:p w:rsidR="00FC6BCE" w:rsidRDefault="00FC6BCE" w:rsidP="00FC6BCE">
      <w:pPr>
        <w:spacing w:line="360" w:lineRule="auto"/>
        <w:ind w:firstLineChars="171" w:firstLine="410"/>
        <w:rPr>
          <w:rFonts w:cs="Arial"/>
          <w:szCs w:val="21"/>
        </w:rPr>
      </w:pPr>
      <w:r>
        <w:rPr>
          <w:rFonts w:cs="Arial"/>
          <w:szCs w:val="21"/>
        </w:rPr>
        <w:t>2）采用1</w:t>
      </w:r>
      <w:r>
        <w:rPr>
          <w:rFonts w:cs="Arial" w:hint="eastAsia"/>
          <w:szCs w:val="21"/>
        </w:rPr>
        <w:t>7</w:t>
      </w:r>
      <w:r>
        <w:rPr>
          <w:rFonts w:cs="Arial"/>
          <w:szCs w:val="21"/>
        </w:rPr>
        <w:t>V/</w:t>
      </w:r>
      <w:r>
        <w:rPr>
          <w:rFonts w:cs="Arial" w:hint="eastAsia"/>
          <w:szCs w:val="21"/>
        </w:rPr>
        <w:t>9</w:t>
      </w:r>
      <w:r>
        <w:rPr>
          <w:rFonts w:cs="Arial"/>
          <w:szCs w:val="21"/>
        </w:rPr>
        <w:t>5W石英卤素灯泡，经济耐用。</w:t>
      </w:r>
    </w:p>
    <w:p w:rsidR="00FC6BCE" w:rsidRDefault="00FC6BCE" w:rsidP="00FC6BCE">
      <w:pPr>
        <w:spacing w:line="360" w:lineRule="auto"/>
        <w:ind w:firstLineChars="171" w:firstLine="410"/>
        <w:rPr>
          <w:rFonts w:cs="Arial"/>
          <w:szCs w:val="21"/>
        </w:rPr>
      </w:pPr>
      <w:r>
        <w:rPr>
          <w:rFonts w:cs="Arial"/>
          <w:szCs w:val="21"/>
        </w:rPr>
        <w:t>3）无阴影渐进照明模式，</w:t>
      </w:r>
      <w:r>
        <w:rPr>
          <w:rFonts w:cs="Arial" w:hint="eastAsia"/>
          <w:szCs w:val="21"/>
        </w:rPr>
        <w:t>，</w:t>
      </w:r>
      <w:r>
        <w:rPr>
          <w:rFonts w:cs="Arial"/>
          <w:szCs w:val="21"/>
        </w:rPr>
        <w:t>防紫外线透射灯罩，不易刮花，保护牙医、助手及患者的安全</w:t>
      </w:r>
      <w:r>
        <w:rPr>
          <w:rFonts w:cs="Arial" w:hint="eastAsia"/>
          <w:szCs w:val="21"/>
        </w:rPr>
        <w:t>，</w:t>
      </w:r>
      <w:r>
        <w:rPr>
          <w:rFonts w:cs="Arial"/>
          <w:szCs w:val="21"/>
        </w:rPr>
        <w:t>长方形照明区，聚焦清晰, 提升术野照明度。</w:t>
      </w:r>
    </w:p>
    <w:p w:rsidR="00FC6BCE" w:rsidRDefault="00FC6BCE" w:rsidP="00FC6BCE">
      <w:pPr>
        <w:spacing w:line="360" w:lineRule="auto"/>
        <w:ind w:leftChars="171" w:left="732" w:hangingChars="134" w:hanging="322"/>
        <w:rPr>
          <w:rFonts w:cs="Arial"/>
          <w:szCs w:val="21"/>
        </w:rPr>
      </w:pPr>
      <w:r>
        <w:rPr>
          <w:rFonts w:cs="Arial" w:hint="eastAsia"/>
          <w:szCs w:val="21"/>
        </w:rPr>
        <w:t>4</w:t>
      </w:r>
      <w:r>
        <w:rPr>
          <w:rFonts w:cs="Arial"/>
          <w:szCs w:val="21"/>
        </w:rPr>
        <w:t>）两级亮度选择</w:t>
      </w:r>
      <w:r>
        <w:rPr>
          <w:rFonts w:cs="Arial" w:hint="eastAsia"/>
          <w:szCs w:val="21"/>
        </w:rPr>
        <w:t>5500LUX/17000LUX</w:t>
      </w:r>
      <w:r>
        <w:rPr>
          <w:rFonts w:cs="Arial"/>
          <w:szCs w:val="21"/>
        </w:rPr>
        <w:t>，</w:t>
      </w:r>
      <w:r>
        <w:rPr>
          <w:rFonts w:cs="Arial" w:hint="eastAsia"/>
          <w:szCs w:val="21"/>
        </w:rPr>
        <w:t>其中5</w:t>
      </w:r>
      <w:r>
        <w:rPr>
          <w:rFonts w:cs="Arial"/>
          <w:szCs w:val="21"/>
        </w:rPr>
        <w:t>,</w:t>
      </w:r>
      <w:r>
        <w:rPr>
          <w:rFonts w:cs="Arial" w:hint="eastAsia"/>
          <w:szCs w:val="21"/>
        </w:rPr>
        <w:t>5</w:t>
      </w:r>
      <w:r>
        <w:rPr>
          <w:rFonts w:cs="Arial"/>
          <w:szCs w:val="21"/>
        </w:rPr>
        <w:t>00 LUX可配合光固化树脂的操作，减少树脂受手术灯光影响。</w:t>
      </w:r>
    </w:p>
    <w:p w:rsidR="00FC6BCE" w:rsidRDefault="00FC6BCE" w:rsidP="00FC6BCE">
      <w:pPr>
        <w:spacing w:line="360" w:lineRule="auto"/>
        <w:ind w:leftChars="171" w:left="818" w:hangingChars="170" w:hanging="408"/>
        <w:rPr>
          <w:rFonts w:cs="Arial" w:hint="eastAsia"/>
          <w:szCs w:val="21"/>
        </w:rPr>
      </w:pPr>
      <w:r>
        <w:rPr>
          <w:rFonts w:cs="Arial" w:hint="eastAsia"/>
          <w:szCs w:val="21"/>
        </w:rPr>
        <w:t>5</w:t>
      </w:r>
      <w:r>
        <w:rPr>
          <w:rFonts w:cs="Arial"/>
          <w:szCs w:val="21"/>
        </w:rPr>
        <w:t>）平衡臂</w:t>
      </w:r>
      <w:r>
        <w:rPr>
          <w:rFonts w:cs="Arial" w:hint="eastAsia"/>
          <w:szCs w:val="21"/>
        </w:rPr>
        <w:t>采用</w:t>
      </w:r>
      <w:r>
        <w:rPr>
          <w:rFonts w:cs="Arial"/>
          <w:szCs w:val="21"/>
        </w:rPr>
        <w:t>金属</w:t>
      </w:r>
      <w:r>
        <w:rPr>
          <w:rFonts w:cs="Arial" w:hint="eastAsia"/>
          <w:szCs w:val="21"/>
        </w:rPr>
        <w:t>材质，</w:t>
      </w:r>
      <w:r>
        <w:rPr>
          <w:rFonts w:cs="Arial"/>
          <w:szCs w:val="21"/>
        </w:rPr>
        <w:t>表面</w:t>
      </w:r>
      <w:r>
        <w:rPr>
          <w:rFonts w:cs="Arial" w:hint="eastAsia"/>
          <w:szCs w:val="21"/>
        </w:rPr>
        <w:t>具备</w:t>
      </w:r>
      <w:r>
        <w:rPr>
          <w:rFonts w:cs="Arial"/>
          <w:szCs w:val="21"/>
        </w:rPr>
        <w:t>聚酯粉粒保护层，坚固、耐用</w:t>
      </w:r>
      <w:r>
        <w:rPr>
          <w:rFonts w:cs="Arial" w:hint="eastAsia"/>
          <w:szCs w:val="21"/>
        </w:rPr>
        <w:t>。</w:t>
      </w:r>
    </w:p>
    <w:p w:rsidR="00FC6BCE" w:rsidRDefault="00FC6BCE" w:rsidP="00FC6BCE">
      <w:pPr>
        <w:spacing w:line="360" w:lineRule="auto"/>
        <w:ind w:leftChars="172" w:left="821" w:hangingChars="170" w:hanging="408"/>
        <w:rPr>
          <w:rFonts w:cs="Arial"/>
          <w:szCs w:val="21"/>
        </w:rPr>
      </w:pPr>
      <w:r>
        <w:rPr>
          <w:rFonts w:cs="Arial" w:hint="eastAsia"/>
          <w:szCs w:val="21"/>
        </w:rPr>
        <w:t>6</w:t>
      </w:r>
      <w:r>
        <w:rPr>
          <w:rFonts w:cs="Arial"/>
          <w:szCs w:val="21"/>
        </w:rPr>
        <w:t>）椅位设定同步自动开关系统，减少触动手术灯开关。</w:t>
      </w:r>
    </w:p>
    <w:p w:rsidR="00FC6BCE" w:rsidRDefault="00FC6BCE" w:rsidP="00FC6BCE">
      <w:pPr>
        <w:rPr>
          <w:rFonts w:ascii="Calibri" w:hAnsi="Calibri"/>
          <w:b/>
          <w:szCs w:val="21"/>
        </w:rPr>
      </w:pPr>
    </w:p>
    <w:p w:rsidR="00A078EB" w:rsidRDefault="00A078EB" w:rsidP="000D35A0">
      <w:pPr>
        <w:spacing w:line="360" w:lineRule="auto"/>
        <w:rPr>
          <w:rStyle w:val="NormalCharacter"/>
          <w:rFonts w:hint="eastAsia"/>
          <w:kern w:val="2"/>
        </w:rPr>
      </w:pPr>
      <w:bookmarkStart w:id="0" w:name="_GoBack"/>
      <w:bookmarkEnd w:id="0"/>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lastRenderedPageBreak/>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B5B" w:rsidRDefault="001C1B5B" w:rsidP="003C139F">
      <w:r>
        <w:separator/>
      </w:r>
    </w:p>
  </w:endnote>
  <w:endnote w:type="continuationSeparator" w:id="0">
    <w:p w:rsidR="001C1B5B" w:rsidRDefault="001C1B5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B5B" w:rsidRDefault="001C1B5B" w:rsidP="003C139F">
      <w:r>
        <w:separator/>
      </w:r>
    </w:p>
  </w:footnote>
  <w:footnote w:type="continuationSeparator" w:id="0">
    <w:p w:rsidR="001C1B5B" w:rsidRDefault="001C1B5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C6C2CCC"/>
    <w:multiLevelType w:val="multilevel"/>
    <w:tmpl w:val="0C6C2CCC"/>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78307A9"/>
    <w:multiLevelType w:val="multilevel"/>
    <w:tmpl w:val="278307A9"/>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6" w15:restartNumberingAfterBreak="0">
    <w:nsid w:val="29A97D14"/>
    <w:multiLevelType w:val="multilevel"/>
    <w:tmpl w:val="29A97D14"/>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30696476"/>
    <w:multiLevelType w:val="multilevel"/>
    <w:tmpl w:val="30696476"/>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9" w15:restartNumberingAfterBreak="0">
    <w:nsid w:val="3A035339"/>
    <w:multiLevelType w:val="multilevel"/>
    <w:tmpl w:val="3A035339"/>
    <w:lvl w:ilvl="0">
      <w:start w:val="1"/>
      <w:numFmt w:val="decimal"/>
      <w:lvlText w:val="%1)"/>
      <w:lvlJc w:val="left"/>
      <w:pPr>
        <w:tabs>
          <w:tab w:val="num" w:pos="840"/>
        </w:tabs>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15:restartNumberingAfterBreak="0">
    <w:nsid w:val="467872F7"/>
    <w:multiLevelType w:val="singleLevel"/>
    <w:tmpl w:val="467872F7"/>
    <w:lvl w:ilvl="0">
      <w:start w:val="1"/>
      <w:numFmt w:val="decimal"/>
      <w:lvlText w:val="%1."/>
      <w:lvlJc w:val="left"/>
      <w:pPr>
        <w:tabs>
          <w:tab w:val="num" w:pos="312"/>
        </w:tabs>
      </w:pPr>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7E35FB7"/>
    <w:multiLevelType w:val="multilevel"/>
    <w:tmpl w:val="57E35FB7"/>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416"/>
        </w:tabs>
        <w:ind w:left="416" w:hanging="420"/>
      </w:pPr>
    </w:lvl>
    <w:lvl w:ilvl="2">
      <w:start w:val="1"/>
      <w:numFmt w:val="lowerRoman"/>
      <w:lvlText w:val="%3."/>
      <w:lvlJc w:val="right"/>
      <w:pPr>
        <w:tabs>
          <w:tab w:val="num" w:pos="836"/>
        </w:tabs>
        <w:ind w:left="836" w:hanging="420"/>
      </w:pPr>
    </w:lvl>
    <w:lvl w:ilvl="3">
      <w:start w:val="1"/>
      <w:numFmt w:val="decimal"/>
      <w:lvlText w:val="%4."/>
      <w:lvlJc w:val="left"/>
      <w:pPr>
        <w:tabs>
          <w:tab w:val="num" w:pos="1256"/>
        </w:tabs>
        <w:ind w:left="1256" w:hanging="420"/>
      </w:pPr>
    </w:lvl>
    <w:lvl w:ilvl="4">
      <w:start w:val="1"/>
      <w:numFmt w:val="lowerLetter"/>
      <w:lvlText w:val="%5)"/>
      <w:lvlJc w:val="left"/>
      <w:pPr>
        <w:tabs>
          <w:tab w:val="num" w:pos="1676"/>
        </w:tabs>
        <w:ind w:left="1676" w:hanging="420"/>
      </w:pPr>
    </w:lvl>
    <w:lvl w:ilvl="5">
      <w:start w:val="1"/>
      <w:numFmt w:val="lowerRoman"/>
      <w:lvlText w:val="%6."/>
      <w:lvlJc w:val="right"/>
      <w:pPr>
        <w:tabs>
          <w:tab w:val="num" w:pos="2096"/>
        </w:tabs>
        <w:ind w:left="2096" w:hanging="420"/>
      </w:pPr>
    </w:lvl>
    <w:lvl w:ilvl="6">
      <w:start w:val="1"/>
      <w:numFmt w:val="decimal"/>
      <w:lvlText w:val="%7."/>
      <w:lvlJc w:val="left"/>
      <w:pPr>
        <w:tabs>
          <w:tab w:val="num" w:pos="2516"/>
        </w:tabs>
        <w:ind w:left="2516" w:hanging="420"/>
      </w:pPr>
    </w:lvl>
    <w:lvl w:ilvl="7">
      <w:start w:val="1"/>
      <w:numFmt w:val="lowerLetter"/>
      <w:lvlText w:val="%8)"/>
      <w:lvlJc w:val="left"/>
      <w:pPr>
        <w:tabs>
          <w:tab w:val="num" w:pos="2936"/>
        </w:tabs>
        <w:ind w:left="2936" w:hanging="420"/>
      </w:pPr>
    </w:lvl>
    <w:lvl w:ilvl="8">
      <w:start w:val="1"/>
      <w:numFmt w:val="lowerRoman"/>
      <w:lvlText w:val="%9."/>
      <w:lvlJc w:val="right"/>
      <w:pPr>
        <w:tabs>
          <w:tab w:val="num" w:pos="3356"/>
        </w:tabs>
        <w:ind w:left="3356" w:hanging="420"/>
      </w:pPr>
    </w:lvl>
  </w:abstractNum>
  <w:abstractNum w:abstractNumId="15" w15:restartNumberingAfterBreak="0">
    <w:nsid w:val="5E651671"/>
    <w:multiLevelType w:val="multilevel"/>
    <w:tmpl w:val="5E651671"/>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0"/>
  </w:num>
  <w:num w:numId="3">
    <w:abstractNumId w:val="0"/>
  </w:num>
  <w:num w:numId="4">
    <w:abstractNumId w:val="3"/>
  </w:num>
  <w:num w:numId="5">
    <w:abstractNumId w:val="16"/>
  </w:num>
  <w:num w:numId="6">
    <w:abstractNumId w:val="4"/>
  </w:num>
  <w:num w:numId="7">
    <w:abstractNumId w:val="13"/>
  </w:num>
  <w:num w:numId="8">
    <w:abstractNumId w:val="11"/>
  </w:num>
  <w:num w:numId="9">
    <w:abstractNumId w:val="18"/>
  </w:num>
  <w:num w:numId="10">
    <w:abstractNumId w:val="7"/>
  </w:num>
  <w:num w:numId="11">
    <w:abstractNumId w:val="2"/>
  </w:num>
  <w:num w:numId="12">
    <w:abstractNumId w:val="17"/>
  </w:num>
  <w:num w:numId="13">
    <w:abstractNumId w:val="5"/>
  </w:num>
  <w:num w:numId="14">
    <w:abstractNumId w:val="1"/>
  </w:num>
  <w:num w:numId="15">
    <w:abstractNumId w:val="8"/>
  </w:num>
  <w:num w:numId="16">
    <w:abstractNumId w:val="9"/>
  </w:num>
  <w:num w:numId="17">
    <w:abstractNumId w:val="14"/>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9747D"/>
    <w:rsid w:val="000C6631"/>
    <w:rsid w:val="000D35A0"/>
    <w:rsid w:val="00105A22"/>
    <w:rsid w:val="00122CF6"/>
    <w:rsid w:val="00140F67"/>
    <w:rsid w:val="00161732"/>
    <w:rsid w:val="00183B7C"/>
    <w:rsid w:val="001A1B9F"/>
    <w:rsid w:val="001C1B5B"/>
    <w:rsid w:val="001D2B95"/>
    <w:rsid w:val="001D3D92"/>
    <w:rsid w:val="001D4262"/>
    <w:rsid w:val="001E0316"/>
    <w:rsid w:val="001E58A0"/>
    <w:rsid w:val="001F7C86"/>
    <w:rsid w:val="00215897"/>
    <w:rsid w:val="00222B63"/>
    <w:rsid w:val="00236180"/>
    <w:rsid w:val="00236AB6"/>
    <w:rsid w:val="00261601"/>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80CA5"/>
    <w:rsid w:val="004E4984"/>
    <w:rsid w:val="00503109"/>
    <w:rsid w:val="00511102"/>
    <w:rsid w:val="00517019"/>
    <w:rsid w:val="00522F36"/>
    <w:rsid w:val="0052365D"/>
    <w:rsid w:val="0052687C"/>
    <w:rsid w:val="00571D3B"/>
    <w:rsid w:val="005A2FC4"/>
    <w:rsid w:val="005B1D58"/>
    <w:rsid w:val="005D42AB"/>
    <w:rsid w:val="005D48FD"/>
    <w:rsid w:val="005E60EE"/>
    <w:rsid w:val="0061774B"/>
    <w:rsid w:val="00622149"/>
    <w:rsid w:val="00664103"/>
    <w:rsid w:val="00665FC2"/>
    <w:rsid w:val="00697606"/>
    <w:rsid w:val="006B0537"/>
    <w:rsid w:val="006C7081"/>
    <w:rsid w:val="006D65AC"/>
    <w:rsid w:val="006D6B60"/>
    <w:rsid w:val="00714574"/>
    <w:rsid w:val="00720A05"/>
    <w:rsid w:val="007614CC"/>
    <w:rsid w:val="00793720"/>
    <w:rsid w:val="00794A5E"/>
    <w:rsid w:val="007B1377"/>
    <w:rsid w:val="007B181A"/>
    <w:rsid w:val="007C16FE"/>
    <w:rsid w:val="007C33DB"/>
    <w:rsid w:val="007F6468"/>
    <w:rsid w:val="00844759"/>
    <w:rsid w:val="00854EDD"/>
    <w:rsid w:val="0089384A"/>
    <w:rsid w:val="008A7315"/>
    <w:rsid w:val="008A7C8A"/>
    <w:rsid w:val="008B717C"/>
    <w:rsid w:val="008D6CEA"/>
    <w:rsid w:val="008D7332"/>
    <w:rsid w:val="009269A5"/>
    <w:rsid w:val="009771F3"/>
    <w:rsid w:val="009A0AE4"/>
    <w:rsid w:val="009A3A87"/>
    <w:rsid w:val="009D40E8"/>
    <w:rsid w:val="009E691C"/>
    <w:rsid w:val="009F3FF7"/>
    <w:rsid w:val="00A078EB"/>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D3380"/>
    <w:rsid w:val="00CF3216"/>
    <w:rsid w:val="00D12B23"/>
    <w:rsid w:val="00D15B80"/>
    <w:rsid w:val="00D36C8A"/>
    <w:rsid w:val="00D76914"/>
    <w:rsid w:val="00D90989"/>
    <w:rsid w:val="00DB203C"/>
    <w:rsid w:val="00DC0785"/>
    <w:rsid w:val="00DC7590"/>
    <w:rsid w:val="00DE4072"/>
    <w:rsid w:val="00DE65F1"/>
    <w:rsid w:val="00DF744A"/>
    <w:rsid w:val="00E90D32"/>
    <w:rsid w:val="00EE1244"/>
    <w:rsid w:val="00F02F8B"/>
    <w:rsid w:val="00F25CFA"/>
    <w:rsid w:val="00F53612"/>
    <w:rsid w:val="00F80514"/>
    <w:rsid w:val="00F80EC2"/>
    <w:rsid w:val="00F938CF"/>
    <w:rsid w:val="00F94C7B"/>
    <w:rsid w:val="00F96F2E"/>
    <w:rsid w:val="00FB107F"/>
    <w:rsid w:val="00FC6BCE"/>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CE7A8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26</Pages>
  <Words>2199</Words>
  <Characters>12538</Characters>
  <Application>Microsoft Office Word</Application>
  <DocSecurity>0</DocSecurity>
  <Lines>104</Lines>
  <Paragraphs>29</Paragraphs>
  <ScaleCrop>false</ScaleCrop>
  <Company>MS</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201</cp:revision>
  <dcterms:created xsi:type="dcterms:W3CDTF">2020-11-16T06:23:00Z</dcterms:created>
  <dcterms:modified xsi:type="dcterms:W3CDTF">2021-07-22T00:51:00Z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